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A904F" w14:textId="0077A2EF" w:rsidR="00D35745" w:rsidRPr="00D35745" w:rsidRDefault="00943A31" w:rsidP="00D35745">
      <w:pPr>
        <w:spacing w:after="0" w:line="240" w:lineRule="auto"/>
        <w:jc w:val="center"/>
        <w:rPr>
          <w:rFonts w:ascii="Arial" w:eastAsia="Times New Roman" w:hAnsi="Arial" w:cs="Arial"/>
          <w:b/>
          <w:bCs/>
          <w:kern w:val="2"/>
          <w:sz w:val="24"/>
          <w:szCs w:val="24"/>
          <w:lang w:val="el-GR"/>
        </w:rPr>
      </w:pPr>
      <w:r>
        <w:rPr>
          <w:noProof/>
        </w:rPr>
        <w:drawing>
          <wp:inline distT="0" distB="0" distL="0" distR="0" wp14:anchorId="3C230695" wp14:editId="7C205C08">
            <wp:extent cx="2000250"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568F0FAC" w14:textId="77777777" w:rsidR="00D35745" w:rsidRPr="00D35745" w:rsidRDefault="00D35745" w:rsidP="00D35745">
      <w:pPr>
        <w:spacing w:after="0" w:line="240" w:lineRule="auto"/>
        <w:jc w:val="center"/>
        <w:rPr>
          <w:rFonts w:ascii="Arial" w:eastAsia="Times New Roman" w:hAnsi="Arial" w:cs="Arial"/>
          <w:b/>
          <w:bCs/>
          <w:kern w:val="2"/>
          <w:sz w:val="24"/>
          <w:szCs w:val="24"/>
          <w:lang w:val="el-GR"/>
        </w:rPr>
      </w:pPr>
    </w:p>
    <w:p w14:paraId="495925AE" w14:textId="77777777" w:rsidR="00D35745" w:rsidRPr="00D35745" w:rsidRDefault="00D35745" w:rsidP="00D35745">
      <w:pPr>
        <w:spacing w:after="0" w:line="240" w:lineRule="auto"/>
        <w:jc w:val="center"/>
        <w:rPr>
          <w:rFonts w:ascii="Arial" w:eastAsia="Times New Roman" w:hAnsi="Arial" w:cs="Arial"/>
          <w:b/>
          <w:bCs/>
          <w:kern w:val="2"/>
          <w:sz w:val="24"/>
          <w:szCs w:val="24"/>
          <w:lang w:val="el-GR"/>
        </w:rPr>
      </w:pPr>
    </w:p>
    <w:p w14:paraId="7C076923" w14:textId="77777777" w:rsidR="00D35745" w:rsidRPr="00D35745" w:rsidRDefault="00D35745" w:rsidP="00D35745">
      <w:pPr>
        <w:spacing w:after="0" w:line="240" w:lineRule="auto"/>
        <w:jc w:val="center"/>
        <w:rPr>
          <w:rFonts w:ascii="Arial" w:eastAsia="Times New Roman" w:hAnsi="Arial" w:cs="Arial"/>
          <w:b/>
          <w:bCs/>
          <w:kern w:val="2"/>
          <w:sz w:val="24"/>
          <w:szCs w:val="24"/>
          <w:lang w:val="el-GR"/>
        </w:rPr>
      </w:pPr>
    </w:p>
    <w:p w14:paraId="43595741" w14:textId="77777777" w:rsidR="00D35745" w:rsidRPr="00D35745" w:rsidRDefault="00D35745" w:rsidP="00D35745">
      <w:pPr>
        <w:spacing w:after="0" w:line="240" w:lineRule="auto"/>
        <w:jc w:val="center"/>
        <w:rPr>
          <w:rFonts w:ascii="Arial" w:eastAsia="Times New Roman" w:hAnsi="Arial" w:cs="Arial"/>
          <w:b/>
          <w:bCs/>
          <w:kern w:val="2"/>
          <w:sz w:val="24"/>
          <w:szCs w:val="24"/>
          <w:lang w:val="el-GR"/>
        </w:rPr>
      </w:pPr>
    </w:p>
    <w:p w14:paraId="5575360C" w14:textId="77777777" w:rsidR="00D35745" w:rsidRPr="00D35745" w:rsidRDefault="00D35745" w:rsidP="00D35745">
      <w:pPr>
        <w:spacing w:after="0" w:line="240" w:lineRule="auto"/>
        <w:jc w:val="center"/>
        <w:rPr>
          <w:rFonts w:ascii="Arial" w:eastAsia="Times New Roman" w:hAnsi="Arial" w:cs="Arial"/>
          <w:b/>
          <w:bCs/>
          <w:kern w:val="2"/>
          <w:sz w:val="24"/>
          <w:szCs w:val="24"/>
          <w:lang w:val="el-GR"/>
        </w:rPr>
      </w:pPr>
      <w:r w:rsidRPr="00D35745">
        <w:rPr>
          <w:rFonts w:ascii="Arial" w:eastAsia="Times New Roman" w:hAnsi="Arial" w:cs="Arial"/>
          <w:b/>
          <w:bCs/>
          <w:kern w:val="2"/>
          <w:sz w:val="24"/>
          <w:szCs w:val="24"/>
          <w:lang w:val="el-GR"/>
        </w:rPr>
        <w:t>ΑΝΑΚΟΙΝΩΣΗ</w:t>
      </w:r>
    </w:p>
    <w:p w14:paraId="0CA7579C" w14:textId="77777777" w:rsidR="00D35745" w:rsidRPr="00D35745" w:rsidRDefault="00D35745" w:rsidP="00D35745">
      <w:pPr>
        <w:spacing w:after="0" w:line="240" w:lineRule="auto"/>
        <w:jc w:val="both"/>
        <w:rPr>
          <w:rFonts w:ascii="Arial" w:eastAsia="Times New Roman" w:hAnsi="Arial" w:cs="Arial"/>
          <w:kern w:val="2"/>
          <w:sz w:val="24"/>
          <w:szCs w:val="24"/>
          <w:lang w:val="el-GR"/>
        </w:rPr>
      </w:pPr>
    </w:p>
    <w:p w14:paraId="0AD8A8B5" w14:textId="77777777" w:rsidR="00D35745" w:rsidRPr="00D35745" w:rsidRDefault="00D35745" w:rsidP="00D35745">
      <w:pPr>
        <w:spacing w:after="0" w:line="240" w:lineRule="auto"/>
        <w:jc w:val="both"/>
        <w:rPr>
          <w:rFonts w:ascii="Arial" w:eastAsia="Times New Roman" w:hAnsi="Arial" w:cs="Arial"/>
          <w:kern w:val="2"/>
          <w:sz w:val="24"/>
          <w:szCs w:val="24"/>
          <w:lang w:val="el-GR"/>
        </w:rPr>
      </w:pPr>
      <w:r w:rsidRPr="00D35745">
        <w:rPr>
          <w:rFonts w:ascii="Arial" w:eastAsia="Times New Roman" w:hAnsi="Arial" w:cs="Arial"/>
          <w:kern w:val="2"/>
          <w:sz w:val="24"/>
          <w:szCs w:val="24"/>
          <w:lang w:val="el-GR"/>
        </w:rPr>
        <w:t xml:space="preserve">Ο Κυπριακός Οργανισμός Αθλητισμού ανακοινώνει ότι το Διοικητικό Συμβούλιο του Οργανισμού με απόφασή του </w:t>
      </w:r>
      <w:proofErr w:type="spellStart"/>
      <w:r w:rsidRPr="00D35745">
        <w:rPr>
          <w:rFonts w:ascii="Arial" w:eastAsia="Times New Roman" w:hAnsi="Arial" w:cs="Arial"/>
          <w:kern w:val="2"/>
          <w:sz w:val="24"/>
          <w:szCs w:val="24"/>
          <w:lang w:val="el-GR"/>
        </w:rPr>
        <w:t>ημερ</w:t>
      </w:r>
      <w:proofErr w:type="spellEnd"/>
      <w:r w:rsidRPr="00D35745">
        <w:rPr>
          <w:rFonts w:ascii="Arial" w:eastAsia="Times New Roman" w:hAnsi="Arial" w:cs="Arial"/>
          <w:kern w:val="2"/>
          <w:sz w:val="24"/>
          <w:szCs w:val="24"/>
          <w:lang w:val="el-GR"/>
        </w:rPr>
        <w:t>. 14 Μαρτίου 2023, ανακάλεσε προηγούμενη απόφασή του ημερομηνίας 23 Σεπτεμβρίου 1993, με την οποία είχε εγκρίνει την εγγραφή του Κυπριακού Συνδέσμου Αυτοκινήτου στο Αθλητικό Μητρώο του ΚΟΑ.  Ταυτόχρονα αποφάσισε και διέγραψε τον Κυπριακό Σύνδεσμο Αυτοκινήτου από το Αθλητικό Μητρώο του Οργανισμού. Πληροφορούμε ότι τα ενδιαφερόμενα μέρη έχουν ήδη ενημερωθεί.</w:t>
      </w:r>
    </w:p>
    <w:p w14:paraId="34CCE199" w14:textId="77777777" w:rsidR="00D35745" w:rsidRPr="00D35745" w:rsidRDefault="00D35745" w:rsidP="00D35745">
      <w:pPr>
        <w:spacing w:after="0" w:line="240" w:lineRule="auto"/>
        <w:jc w:val="both"/>
        <w:rPr>
          <w:rFonts w:ascii="Arial" w:eastAsia="Times New Roman" w:hAnsi="Arial" w:cs="Arial"/>
          <w:kern w:val="2"/>
          <w:sz w:val="24"/>
          <w:szCs w:val="24"/>
          <w:lang w:val="el-GR"/>
        </w:rPr>
      </w:pPr>
    </w:p>
    <w:p w14:paraId="32F78D1D" w14:textId="77777777" w:rsidR="00D35745" w:rsidRPr="00D35745" w:rsidRDefault="00D35745" w:rsidP="00D35745">
      <w:pPr>
        <w:spacing w:after="0" w:line="240" w:lineRule="auto"/>
        <w:jc w:val="both"/>
        <w:rPr>
          <w:rFonts w:ascii="Arial" w:eastAsia="Times New Roman" w:hAnsi="Arial" w:cs="Arial"/>
          <w:kern w:val="2"/>
          <w:sz w:val="24"/>
          <w:szCs w:val="24"/>
          <w:lang w:val="el-GR"/>
        </w:rPr>
      </w:pPr>
    </w:p>
    <w:p w14:paraId="5DED65E7" w14:textId="77777777" w:rsidR="00D35745" w:rsidRPr="00D35745" w:rsidRDefault="00D35745" w:rsidP="00D35745">
      <w:pPr>
        <w:spacing w:after="0" w:line="240" w:lineRule="auto"/>
        <w:jc w:val="both"/>
        <w:rPr>
          <w:rFonts w:ascii="Arial" w:eastAsia="Times New Roman" w:hAnsi="Arial" w:cs="Arial"/>
          <w:kern w:val="2"/>
          <w:sz w:val="24"/>
          <w:szCs w:val="24"/>
          <w:lang w:val="el-GR"/>
        </w:rPr>
      </w:pPr>
    </w:p>
    <w:p w14:paraId="776B3CFC" w14:textId="77777777" w:rsidR="00D35745" w:rsidRPr="00D35745" w:rsidRDefault="00D35745" w:rsidP="00D35745">
      <w:pPr>
        <w:spacing w:after="0" w:line="240" w:lineRule="auto"/>
        <w:jc w:val="both"/>
        <w:rPr>
          <w:rFonts w:ascii="Arial" w:eastAsia="Times New Roman" w:hAnsi="Arial" w:cs="Arial"/>
          <w:kern w:val="2"/>
          <w:sz w:val="24"/>
          <w:szCs w:val="24"/>
          <w:lang w:val="el-GR"/>
        </w:rPr>
      </w:pPr>
    </w:p>
    <w:p w14:paraId="680F893A" w14:textId="77777777" w:rsidR="00D35745" w:rsidRPr="00D35745" w:rsidRDefault="00D35745" w:rsidP="00D35745">
      <w:pPr>
        <w:spacing w:after="0" w:line="240" w:lineRule="auto"/>
        <w:jc w:val="both"/>
        <w:rPr>
          <w:rFonts w:ascii="Arial" w:eastAsia="Times New Roman" w:hAnsi="Arial" w:cs="Arial"/>
          <w:kern w:val="2"/>
          <w:sz w:val="24"/>
          <w:szCs w:val="24"/>
          <w:lang w:val="el-GR"/>
        </w:rPr>
      </w:pPr>
    </w:p>
    <w:p w14:paraId="371075AD" w14:textId="77777777" w:rsidR="00D35745" w:rsidRPr="00D35745" w:rsidRDefault="00D35745" w:rsidP="00D35745">
      <w:pPr>
        <w:spacing w:after="0" w:line="240" w:lineRule="auto"/>
        <w:jc w:val="both"/>
        <w:rPr>
          <w:rFonts w:ascii="Arial" w:eastAsia="Times New Roman" w:hAnsi="Arial" w:cs="Arial"/>
          <w:kern w:val="2"/>
          <w:sz w:val="24"/>
          <w:szCs w:val="24"/>
          <w:lang w:val="el-GR"/>
        </w:rPr>
      </w:pPr>
      <w:r w:rsidRPr="00D35745">
        <w:rPr>
          <w:rFonts w:ascii="Arial" w:eastAsia="Times New Roman" w:hAnsi="Arial" w:cs="Arial"/>
          <w:kern w:val="2"/>
          <w:sz w:val="24"/>
          <w:szCs w:val="24"/>
          <w:lang w:val="el-GR"/>
        </w:rPr>
        <w:t>Από τον Κυπριακό Οργανισμό Αθλητισμού</w:t>
      </w:r>
    </w:p>
    <w:p w14:paraId="0D7F2E24" w14:textId="77777777" w:rsidR="00D35745" w:rsidRPr="00D35745" w:rsidRDefault="00D35745" w:rsidP="00D35745">
      <w:pPr>
        <w:spacing w:after="0" w:line="240" w:lineRule="auto"/>
        <w:jc w:val="both"/>
        <w:rPr>
          <w:rFonts w:ascii="Arial" w:eastAsia="Times New Roman" w:hAnsi="Arial" w:cs="Arial"/>
          <w:kern w:val="2"/>
          <w:sz w:val="24"/>
          <w:szCs w:val="24"/>
          <w:lang w:val="el-GR"/>
        </w:rPr>
      </w:pPr>
    </w:p>
    <w:p w14:paraId="6319C8B5" w14:textId="77777777" w:rsidR="00D35745" w:rsidRPr="00D35745" w:rsidRDefault="00D35745" w:rsidP="00D35745">
      <w:pPr>
        <w:spacing w:after="0" w:line="240" w:lineRule="auto"/>
        <w:jc w:val="both"/>
        <w:rPr>
          <w:rFonts w:ascii="Arial" w:eastAsia="Times New Roman" w:hAnsi="Arial" w:cs="Arial"/>
          <w:kern w:val="2"/>
          <w:sz w:val="24"/>
          <w:szCs w:val="24"/>
          <w:lang w:val="el-GR"/>
        </w:rPr>
      </w:pPr>
    </w:p>
    <w:p w14:paraId="6F35B958" w14:textId="77777777" w:rsidR="00D35745" w:rsidRPr="00D35745" w:rsidRDefault="00D35745" w:rsidP="00D35745">
      <w:pPr>
        <w:spacing w:after="0" w:line="240" w:lineRule="auto"/>
        <w:jc w:val="both"/>
        <w:rPr>
          <w:rFonts w:ascii="Arial" w:eastAsia="Times New Roman" w:hAnsi="Arial" w:cs="Arial"/>
          <w:kern w:val="2"/>
          <w:sz w:val="24"/>
          <w:szCs w:val="24"/>
          <w:lang w:val="el-GR"/>
        </w:rPr>
      </w:pPr>
    </w:p>
    <w:p w14:paraId="7B144CE4" w14:textId="77777777" w:rsidR="00D35745" w:rsidRPr="00D35745" w:rsidRDefault="00D35745" w:rsidP="00D35745">
      <w:pPr>
        <w:spacing w:after="0" w:line="240" w:lineRule="auto"/>
        <w:jc w:val="both"/>
        <w:rPr>
          <w:rFonts w:ascii="Arial" w:eastAsia="Times New Roman" w:hAnsi="Arial" w:cs="Arial"/>
          <w:kern w:val="2"/>
          <w:sz w:val="24"/>
          <w:szCs w:val="24"/>
          <w:lang w:val="el-GR"/>
        </w:rPr>
      </w:pPr>
      <w:r w:rsidRPr="00D35745">
        <w:rPr>
          <w:rFonts w:ascii="Arial" w:eastAsia="Times New Roman" w:hAnsi="Arial" w:cs="Arial"/>
          <w:kern w:val="2"/>
          <w:sz w:val="24"/>
          <w:szCs w:val="24"/>
          <w:lang w:val="el-GR"/>
        </w:rPr>
        <w:t>Λευκωσία, 12 Απριλίου 2023</w:t>
      </w:r>
    </w:p>
    <w:p w14:paraId="60B5E1CC" w14:textId="77777777" w:rsidR="003B4B64" w:rsidRDefault="003B4B64"/>
    <w:sectPr w:rsidR="003B4B64" w:rsidSect="0077388A">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745"/>
    <w:rsid w:val="003B4B64"/>
    <w:rsid w:val="00943A31"/>
    <w:rsid w:val="00D35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3AD40"/>
  <w15:chartTrackingRefBased/>
  <w15:docId w15:val="{F4EF00D7-4811-40AE-97CD-0DF599CD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2</cp:revision>
  <dcterms:created xsi:type="dcterms:W3CDTF">2023-04-12T11:50:00Z</dcterms:created>
  <dcterms:modified xsi:type="dcterms:W3CDTF">2023-04-12T11:50:00Z</dcterms:modified>
</cp:coreProperties>
</file>