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4592A" w14:textId="69081AFB" w:rsidR="007F27F9" w:rsidRPr="00EE1693" w:rsidRDefault="00EF5F58" w:rsidP="00EE1693">
      <w:pPr>
        <w:spacing w:after="0" w:line="240" w:lineRule="auto"/>
        <w:jc w:val="both"/>
        <w:rPr>
          <w:rFonts w:ascii="Times New Roman" w:eastAsia="Times New Roman" w:hAnsi="Times New Roman" w:cs="Times New Roman"/>
          <w:sz w:val="24"/>
          <w:szCs w:val="24"/>
          <w:lang w:val="el-GR"/>
        </w:rPr>
      </w:pPr>
      <w:r w:rsidRPr="00EE1693">
        <w:rPr>
          <w:noProof/>
          <w:sz w:val="24"/>
          <w:szCs w:val="24"/>
          <w:lang w:val="en-GB" w:eastAsia="en-GB"/>
        </w:rPr>
        <w:drawing>
          <wp:anchor distT="0" distB="0" distL="114300" distR="114300" simplePos="0" relativeHeight="251659264" behindDoc="1" locked="0" layoutInCell="1" allowOverlap="1" wp14:anchorId="11FB492A" wp14:editId="703293B1">
            <wp:simplePos x="0" y="0"/>
            <wp:positionH relativeFrom="page">
              <wp:posOffset>4717861</wp:posOffset>
            </wp:positionH>
            <wp:positionV relativeFrom="paragraph">
              <wp:posOffset>-952</wp:posOffset>
            </wp:positionV>
            <wp:extent cx="2344927" cy="67087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65206" cy="676679"/>
                    </a:xfrm>
                    <a:prstGeom prst="rect">
                      <a:avLst/>
                    </a:prstGeom>
                    <a:noFill/>
                  </pic:spPr>
                </pic:pic>
              </a:graphicData>
            </a:graphic>
            <wp14:sizeRelH relativeFrom="page">
              <wp14:pctWidth>0</wp14:pctWidth>
            </wp14:sizeRelH>
            <wp14:sizeRelV relativeFrom="page">
              <wp14:pctHeight>0</wp14:pctHeight>
            </wp14:sizeRelV>
          </wp:anchor>
        </w:drawing>
      </w:r>
      <w:r w:rsidR="00D456EE" w:rsidRPr="00EE1693">
        <w:rPr>
          <w:noProof/>
          <w:sz w:val="24"/>
          <w:szCs w:val="24"/>
          <w:lang w:val="en-GB" w:eastAsia="en-GB"/>
        </w:rPr>
        <w:drawing>
          <wp:anchor distT="0" distB="0" distL="114300" distR="114300" simplePos="0" relativeHeight="251660288" behindDoc="0" locked="0" layoutInCell="1" allowOverlap="1" wp14:anchorId="5F58D96C" wp14:editId="6E99E244">
            <wp:simplePos x="0" y="0"/>
            <wp:positionH relativeFrom="column">
              <wp:posOffset>1123632</wp:posOffset>
            </wp:positionH>
            <wp:positionV relativeFrom="paragraph">
              <wp:posOffset>89535</wp:posOffset>
            </wp:positionV>
            <wp:extent cx="1247775" cy="522605"/>
            <wp:effectExtent l="0" t="0" r="9525" b="0"/>
            <wp:wrapNone/>
            <wp:docPr id="1" name="Picture 1" descr="C:\Users\ddemetriou\AppData\Local\Microsoft\Windows\INetCache\Content.Word\koa logo new 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demetriou\AppData\Local\Microsoft\Windows\INetCache\Content.Word\koa logo new 3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7775" cy="52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7F27F9" w:rsidRPr="00EE1693">
        <w:rPr>
          <w:rFonts w:ascii="Times New Roman" w:eastAsia="Times New Roman" w:hAnsi="Times New Roman" w:cs="Times New Roman"/>
          <w:noProof/>
          <w:sz w:val="24"/>
          <w:szCs w:val="24"/>
          <w:lang w:val="en-GB" w:eastAsia="en-GB"/>
        </w:rPr>
        <w:drawing>
          <wp:inline distT="0" distB="0" distL="0" distR="0" wp14:anchorId="208A4956" wp14:editId="742C1AD1">
            <wp:extent cx="761129" cy="652058"/>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ep.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5693" cy="673102"/>
                    </a:xfrm>
                    <a:prstGeom prst="rect">
                      <a:avLst/>
                    </a:prstGeom>
                  </pic:spPr>
                </pic:pic>
              </a:graphicData>
            </a:graphic>
          </wp:inline>
        </w:drawing>
      </w:r>
      <w:r w:rsidR="00D456EE" w:rsidRPr="00EE1693">
        <w:rPr>
          <w:sz w:val="24"/>
          <w:szCs w:val="24"/>
          <w:lang w:val="el-GR"/>
        </w:rPr>
        <w:t xml:space="preserve"> </w:t>
      </w:r>
    </w:p>
    <w:p w14:paraId="5A0D705B" w14:textId="77777777" w:rsidR="007F27F9" w:rsidRPr="00EE1693" w:rsidRDefault="007F27F9" w:rsidP="00EE1693">
      <w:pPr>
        <w:spacing w:after="0" w:line="240" w:lineRule="auto"/>
        <w:jc w:val="both"/>
        <w:rPr>
          <w:sz w:val="24"/>
          <w:szCs w:val="24"/>
          <w:lang w:val="el-GR"/>
        </w:rPr>
      </w:pPr>
    </w:p>
    <w:p w14:paraId="509C3391" w14:textId="77777777" w:rsidR="001F18C4" w:rsidRPr="00EE1693" w:rsidRDefault="001F18C4" w:rsidP="00EE1693">
      <w:pPr>
        <w:spacing w:after="0" w:line="240" w:lineRule="auto"/>
        <w:jc w:val="both"/>
        <w:rPr>
          <w:rFonts w:ascii="Calibri" w:eastAsia="Calibri" w:hAnsi="Calibri" w:cs="Calibri"/>
          <w:b/>
          <w:bCs/>
          <w:spacing w:val="1"/>
          <w:sz w:val="24"/>
          <w:szCs w:val="24"/>
          <w:lang w:val="el-GR"/>
        </w:rPr>
      </w:pPr>
    </w:p>
    <w:p w14:paraId="44EFEC77" w14:textId="77777777" w:rsidR="000E045B" w:rsidRPr="000E045B" w:rsidRDefault="000E045B" w:rsidP="000E045B">
      <w:pPr>
        <w:spacing w:after="0" w:line="240" w:lineRule="auto"/>
        <w:jc w:val="center"/>
        <w:rPr>
          <w:rFonts w:ascii="Calibri" w:eastAsia="Times New Roman" w:hAnsi="Calibri" w:cs="Calibri"/>
          <w:b/>
          <w:bCs/>
          <w:spacing w:val="1"/>
          <w:sz w:val="24"/>
          <w:szCs w:val="24"/>
          <w:lang w:val="el-GR"/>
        </w:rPr>
      </w:pPr>
      <w:r w:rsidRPr="000E045B">
        <w:rPr>
          <w:rFonts w:ascii="Calibri" w:eastAsia="Times New Roman" w:hAnsi="Calibri" w:cs="Calibri"/>
          <w:b/>
          <w:bCs/>
          <w:spacing w:val="1"/>
          <w:sz w:val="24"/>
          <w:szCs w:val="24"/>
          <w:lang w:val="el-GR"/>
        </w:rPr>
        <w:t xml:space="preserve">ΚΟΑ και ΙΔΕΠ ανακοίνωσαν τη νέα δράση του Προγράμματος </w:t>
      </w:r>
      <w:r w:rsidRPr="000E045B">
        <w:rPr>
          <w:rFonts w:ascii="Calibri" w:eastAsia="Times New Roman" w:hAnsi="Calibri" w:cs="Calibri"/>
          <w:b/>
          <w:bCs/>
          <w:sz w:val="24"/>
          <w:szCs w:val="24"/>
          <w:lang w:val="en-GB"/>
        </w:rPr>
        <w:t>Erasmus</w:t>
      </w:r>
      <w:r w:rsidRPr="000E045B">
        <w:rPr>
          <w:rFonts w:ascii="Calibri" w:eastAsia="Times New Roman" w:hAnsi="Calibri" w:cs="Calibri"/>
          <w:b/>
          <w:bCs/>
          <w:sz w:val="24"/>
          <w:szCs w:val="24"/>
          <w:lang w:val="el-GR"/>
        </w:rPr>
        <w:t>+</w:t>
      </w:r>
    </w:p>
    <w:p w14:paraId="434F7496" w14:textId="46AF0F6F" w:rsidR="000E045B" w:rsidRPr="00CC6EAA" w:rsidRDefault="00CC6EAA" w:rsidP="000E045B">
      <w:pPr>
        <w:spacing w:after="0" w:line="240" w:lineRule="auto"/>
        <w:jc w:val="both"/>
        <w:rPr>
          <w:rFonts w:ascii="Calibri" w:eastAsia="Times New Roman" w:hAnsi="Calibri" w:cs="Calibri"/>
          <w:b/>
          <w:bCs/>
          <w:spacing w:val="1"/>
          <w:sz w:val="24"/>
          <w:szCs w:val="24"/>
        </w:rPr>
      </w:pPr>
      <w:r>
        <w:rPr>
          <w:rFonts w:ascii="Calibri" w:eastAsia="Times New Roman" w:hAnsi="Calibri" w:cs="Calibri"/>
          <w:b/>
          <w:bCs/>
          <w:spacing w:val="1"/>
          <w:sz w:val="24"/>
          <w:szCs w:val="24"/>
        </w:rPr>
        <w:t xml:space="preserve"> </w:t>
      </w:r>
    </w:p>
    <w:p w14:paraId="7EB31DDB" w14:textId="77777777" w:rsidR="00EB163E" w:rsidRPr="00EB163E" w:rsidRDefault="00EB163E" w:rsidP="00EB163E">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 xml:space="preserve">Ο Κυπριακός Οργανισμός Αθλητισμού σε συνεργασία με το Ίδρυμα Διαχείρισης Ευρωπαϊκών Προγραμμάτων (ΙΔΕΠ) Διά Βίου Μάθησης, ανακοίνωσε νέα δράση του Προγράμματος </w:t>
      </w:r>
      <w:proofErr w:type="spellStart"/>
      <w:r w:rsidRPr="00EB163E">
        <w:rPr>
          <w:rFonts w:eastAsia="Times New Roman" w:cs="Times New Roman"/>
          <w:sz w:val="24"/>
          <w:szCs w:val="24"/>
          <w:lang w:val="el-GR"/>
        </w:rPr>
        <w:t>Erasmus</w:t>
      </w:r>
      <w:proofErr w:type="spellEnd"/>
      <w:r w:rsidRPr="00EB163E">
        <w:rPr>
          <w:rFonts w:eastAsia="Times New Roman" w:cs="Times New Roman"/>
          <w:sz w:val="24"/>
          <w:szCs w:val="24"/>
          <w:lang w:val="el-GR"/>
        </w:rPr>
        <w:t xml:space="preserve">+ στον τομέα του Αθλητισμού, που επιχορηγεί Σχέδια Κινητικότητας για σκοπούς εκπαίδευσης και κατάρτισης. </w:t>
      </w:r>
    </w:p>
    <w:p w14:paraId="388D6673" w14:textId="77777777" w:rsidR="00EB163E" w:rsidRPr="00EB163E" w:rsidRDefault="00EB163E" w:rsidP="00EB163E">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 xml:space="preserve">Με αφορμή την νέα αποκεντρωμένη Δράση του Προγράμματος </w:t>
      </w:r>
      <w:proofErr w:type="spellStart"/>
      <w:r w:rsidRPr="00EB163E">
        <w:rPr>
          <w:rFonts w:eastAsia="Times New Roman" w:cs="Times New Roman"/>
          <w:sz w:val="24"/>
          <w:szCs w:val="24"/>
          <w:lang w:val="el-GR"/>
        </w:rPr>
        <w:t>Erasmus</w:t>
      </w:r>
      <w:proofErr w:type="spellEnd"/>
      <w:r w:rsidRPr="00EB163E">
        <w:rPr>
          <w:rFonts w:eastAsia="Times New Roman" w:cs="Times New Roman"/>
          <w:sz w:val="24"/>
          <w:szCs w:val="24"/>
          <w:lang w:val="el-GR"/>
        </w:rPr>
        <w:t>+ που αφορά Σχέδια Κινητικότητας στον τομέα του Αθλητισμού, διοργανώθηκε ενημερωτική εκδήλωση από τον Κυπριακό Οργανισμό Αθλητισμού σε συνεργασία με το ΙΔΕΠ Διά Βίου Μάθησης. Η εκδήλωση έλαβε χώρα την Τρίτη, 22 Νοεμβρίου 2022, στην αίθουσα εκδηλώσεων του ΚΟΑ στη Λευκωσία. Κατά την εκδήλωση παρουσιάστηκαν οι ευκαιρίες χρηματοδότησης που αφορούν στη συγκεκριμένη δράση.</w:t>
      </w:r>
    </w:p>
    <w:p w14:paraId="23A0286A" w14:textId="77777777" w:rsidR="00EB163E" w:rsidRPr="00EB163E" w:rsidRDefault="00EB163E" w:rsidP="00EB163E">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Στην εκδήλωση παρευρέθηκαν οι Πρόεδροι και μέλη των Διοικητικών Συμβουλίων του Κυπριακού Οργανισμού Αθλητισμού και του ΙΔΕΠ Διά Βίου Μάθησης, οι Γενικοί Διευθυντές των δύο Οργανισμών, δημόσιοι και ιδιωτικοί οργανισμοί, σωματεία και ομοσπονδίες που δραστηριοποιούνται στους τομείς των αθλητικών και σωματικών δραστηριοτήτων, που αφορούν σε αθλήματα βάσης (</w:t>
      </w:r>
      <w:proofErr w:type="spellStart"/>
      <w:r w:rsidRPr="00EB163E">
        <w:rPr>
          <w:rFonts w:eastAsia="Times New Roman" w:cs="Times New Roman"/>
          <w:sz w:val="24"/>
          <w:szCs w:val="24"/>
          <w:lang w:val="el-GR"/>
        </w:rPr>
        <w:t>grassroots</w:t>
      </w:r>
      <w:proofErr w:type="spellEnd"/>
      <w:r w:rsidRPr="00EB163E">
        <w:rPr>
          <w:rFonts w:eastAsia="Times New Roman" w:cs="Times New Roman"/>
          <w:sz w:val="24"/>
          <w:szCs w:val="24"/>
          <w:lang w:val="el-GR"/>
        </w:rPr>
        <w:t xml:space="preserve"> </w:t>
      </w:r>
      <w:proofErr w:type="spellStart"/>
      <w:r w:rsidRPr="00EB163E">
        <w:rPr>
          <w:rFonts w:eastAsia="Times New Roman" w:cs="Times New Roman"/>
          <w:sz w:val="24"/>
          <w:szCs w:val="24"/>
          <w:lang w:val="el-GR"/>
        </w:rPr>
        <w:t>sports</w:t>
      </w:r>
      <w:proofErr w:type="spellEnd"/>
      <w:r w:rsidRPr="00EB163E">
        <w:rPr>
          <w:rFonts w:eastAsia="Times New Roman" w:cs="Times New Roman"/>
          <w:sz w:val="24"/>
          <w:szCs w:val="24"/>
          <w:lang w:val="el-GR"/>
        </w:rPr>
        <w:t xml:space="preserve">). </w:t>
      </w:r>
    </w:p>
    <w:p w14:paraId="523B2DCB" w14:textId="77777777" w:rsidR="00EB163E" w:rsidRPr="00EB163E" w:rsidRDefault="00EB163E" w:rsidP="00EB163E">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 xml:space="preserve">Κατά τη διάρκεια της εκδήλωσης υπογράφηκε Μνημόνιο Συνεργασίας ανάμεσα στους δύο Οργανισμούς που επισφράγισε την χορηγία του ΚΟΑ προς το ΙΔΕΠ, για τα σχέδια που αφορούν την κινητικότητα στον τομέα του Αθλητισμού και συγκεκριμένα τη συγχρηματοδότηση ύψους 30.000 Ευρώ. Το συνολικό ποσό των 79,500 Ευρώ θα αξιοποιηθεί για την υλοποίηση σχεδίων από αθλητικούς φορείς αθλημάτων βάσης, κάτω από την δράση αυτή για το 2023. </w:t>
      </w:r>
    </w:p>
    <w:p w14:paraId="4358A2EE" w14:textId="77777777" w:rsidR="00EB163E" w:rsidRPr="00EB163E" w:rsidRDefault="00EB163E" w:rsidP="00EB163E">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 xml:space="preserve">Στον χαιρετισμό του ο Πρόεδρος του ΚΟΑ Ανδρέας Μιχαηλίδης αναφέρθηκε στην πάγια πολιτική του ΚΟΑ για έμπρακτη στήριξη του αθλητισμού βάσης μέσα από τα  διάφορα προγράμματα και σχεδιασμούς του, επισημαίνοντας ότι η νέα δράση για την Κινητικότητα στον αθλητισμό θα ενισχύσει περαιτέρω αυτή την προσπάθεια.  Ο κ. Μιχαηλίδης  κάλεσε όλους τους μη-κερδοσκοπικούς αθλητικούς φορείς που ασχολούνται με τον αθλητισμό βάσης, να αξιοποιήσουν τις πολλαπλές ευκαιρίες που τους δίνονται μέσα από το Πρόγραμμα </w:t>
      </w:r>
      <w:proofErr w:type="spellStart"/>
      <w:r w:rsidRPr="00EB163E">
        <w:rPr>
          <w:rFonts w:eastAsia="Times New Roman" w:cs="Times New Roman"/>
          <w:sz w:val="24"/>
          <w:szCs w:val="24"/>
          <w:lang w:val="el-GR"/>
        </w:rPr>
        <w:t>Erasmus</w:t>
      </w:r>
      <w:proofErr w:type="spellEnd"/>
      <w:r w:rsidRPr="00EB163E">
        <w:rPr>
          <w:rFonts w:eastAsia="Times New Roman" w:cs="Times New Roman"/>
          <w:sz w:val="24"/>
          <w:szCs w:val="24"/>
          <w:lang w:val="el-GR"/>
        </w:rPr>
        <w:t xml:space="preserve"> +. «Μαζί μπορούμε να κάνουμε πολλά. Έχουμε τη διάθεση να συνεχίσουμε και να ενδυναμώσουμε αυτή τη συνεργασία. Ο ΚΟΑ είναι εδώ για να βοηθά, να στηρίζει, να υποστηρίζει», κατέληξε. </w:t>
      </w:r>
    </w:p>
    <w:p w14:paraId="3A6F6AAA" w14:textId="77777777" w:rsidR="00EB163E" w:rsidRPr="00EB163E" w:rsidRDefault="00EB163E" w:rsidP="00EB163E">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 xml:space="preserve">Από την πλευρά του ο </w:t>
      </w:r>
      <w:proofErr w:type="spellStart"/>
      <w:r w:rsidRPr="00EB163E">
        <w:rPr>
          <w:rFonts w:eastAsia="Times New Roman" w:cs="Times New Roman"/>
          <w:sz w:val="24"/>
          <w:szCs w:val="24"/>
          <w:lang w:val="el-GR"/>
        </w:rPr>
        <w:t>Δρ</w:t>
      </w:r>
      <w:proofErr w:type="spellEnd"/>
      <w:r w:rsidRPr="00EB163E">
        <w:rPr>
          <w:rFonts w:eastAsia="Times New Roman" w:cs="Times New Roman"/>
          <w:sz w:val="24"/>
          <w:szCs w:val="24"/>
          <w:lang w:val="el-GR"/>
        </w:rPr>
        <w:t xml:space="preserve"> </w:t>
      </w:r>
      <w:proofErr w:type="spellStart"/>
      <w:r w:rsidRPr="00EB163E">
        <w:rPr>
          <w:rFonts w:eastAsia="Times New Roman" w:cs="Times New Roman"/>
          <w:sz w:val="24"/>
          <w:szCs w:val="24"/>
          <w:lang w:val="el-GR"/>
        </w:rPr>
        <w:t>Ονησίφορος</w:t>
      </w:r>
      <w:proofErr w:type="spellEnd"/>
      <w:r w:rsidRPr="00EB163E">
        <w:rPr>
          <w:rFonts w:eastAsia="Times New Roman" w:cs="Times New Roman"/>
          <w:sz w:val="24"/>
          <w:szCs w:val="24"/>
          <w:lang w:val="el-GR"/>
        </w:rPr>
        <w:t xml:space="preserve"> </w:t>
      </w:r>
      <w:proofErr w:type="spellStart"/>
      <w:r w:rsidRPr="00EB163E">
        <w:rPr>
          <w:rFonts w:eastAsia="Times New Roman" w:cs="Times New Roman"/>
          <w:sz w:val="24"/>
          <w:szCs w:val="24"/>
          <w:lang w:val="el-GR"/>
        </w:rPr>
        <w:t>Ιορδάνου</w:t>
      </w:r>
      <w:proofErr w:type="spellEnd"/>
      <w:r w:rsidRPr="00EB163E">
        <w:rPr>
          <w:rFonts w:eastAsia="Times New Roman" w:cs="Times New Roman"/>
          <w:sz w:val="24"/>
          <w:szCs w:val="24"/>
          <w:lang w:val="el-GR"/>
        </w:rPr>
        <w:t>, Πρόεδρος του Δ.Σ. του ΙΔΕΠ, αναφέρθηκε στη σημαντικότητα της δράσης για την προσωπική και κοινωνική ανάπτυξη ατόμων,  την αντιμετώπιση κοινωνικών προκλήσεων, την προώθηση ενός υγειούς τρόπου ζωής, βιώσιμου και φιλικού προς το περιβάλλον,  αλλά και την υιοθέτηση κοινών ευρωπαϊκών αξιών, όπως της κοινωνικής συνοχής, ισότητας και συμπερίληψης.</w:t>
      </w:r>
    </w:p>
    <w:p w14:paraId="501D6011" w14:textId="42CDD35D" w:rsidR="00B6497D" w:rsidRPr="00541831" w:rsidRDefault="00EB163E" w:rsidP="00617A18">
      <w:pPr>
        <w:widowControl/>
        <w:spacing w:after="160" w:line="259" w:lineRule="auto"/>
        <w:jc w:val="both"/>
        <w:rPr>
          <w:rFonts w:eastAsia="Times New Roman" w:cs="Times New Roman"/>
          <w:sz w:val="24"/>
          <w:szCs w:val="24"/>
          <w:lang w:val="el-GR"/>
        </w:rPr>
      </w:pPr>
      <w:r w:rsidRPr="00EB163E">
        <w:rPr>
          <w:rFonts w:eastAsia="Times New Roman" w:cs="Times New Roman"/>
          <w:sz w:val="24"/>
          <w:szCs w:val="24"/>
          <w:lang w:val="el-GR"/>
        </w:rPr>
        <w:t xml:space="preserve">Περισσότερες πληροφορίες σχετικά με το Πρόγραμμα </w:t>
      </w:r>
      <w:proofErr w:type="spellStart"/>
      <w:r w:rsidRPr="00EB163E">
        <w:rPr>
          <w:rFonts w:eastAsia="Times New Roman" w:cs="Times New Roman"/>
          <w:sz w:val="24"/>
          <w:szCs w:val="24"/>
          <w:lang w:val="el-GR"/>
        </w:rPr>
        <w:t>Erasmus</w:t>
      </w:r>
      <w:proofErr w:type="spellEnd"/>
      <w:r w:rsidRPr="00EB163E">
        <w:rPr>
          <w:rFonts w:eastAsia="Times New Roman" w:cs="Times New Roman"/>
          <w:sz w:val="24"/>
          <w:szCs w:val="24"/>
          <w:lang w:val="el-GR"/>
        </w:rPr>
        <w:t xml:space="preserve">+ και τη δράση κινητικότητας στον τομέα του Αθλητισμού, μπορείτε να βρείτε στην ιστοσελίδα </w:t>
      </w:r>
      <w:hyperlink r:id="rId8" w:history="1">
        <w:r w:rsidR="00B25FC6" w:rsidRPr="00E44A8C">
          <w:rPr>
            <w:rStyle w:val="Hyperlink"/>
            <w:rFonts w:eastAsia="Times New Roman" w:cs="Times New Roman"/>
            <w:sz w:val="24"/>
            <w:szCs w:val="24"/>
            <w:lang w:val="el-GR"/>
          </w:rPr>
          <w:t>https://idep.org.cy/project/athlitismos/</w:t>
        </w:r>
      </w:hyperlink>
      <w:r w:rsidR="00B25FC6">
        <w:rPr>
          <w:rFonts w:eastAsia="Times New Roman" w:cs="Times New Roman"/>
          <w:sz w:val="24"/>
          <w:szCs w:val="24"/>
        </w:rPr>
        <w:t xml:space="preserve"> </w:t>
      </w:r>
      <w:r w:rsidRPr="00EB163E">
        <w:rPr>
          <w:rFonts w:eastAsia="Times New Roman" w:cs="Times New Roman"/>
          <w:sz w:val="24"/>
          <w:szCs w:val="24"/>
          <w:lang w:val="el-GR"/>
        </w:rPr>
        <w:t>και στο τηλέφωνο 22448853.</w:t>
      </w:r>
    </w:p>
    <w:sectPr w:rsidR="00B6497D" w:rsidRPr="00541831" w:rsidSect="003C41E9">
      <w:pgSz w:w="11920" w:h="16840"/>
      <w:pgMar w:top="1134" w:right="1120"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935C1"/>
    <w:multiLevelType w:val="hybridMultilevel"/>
    <w:tmpl w:val="D3E6A8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7F9"/>
    <w:rsid w:val="00080D66"/>
    <w:rsid w:val="000D0702"/>
    <w:rsid w:val="000D6ED2"/>
    <w:rsid w:val="000E045B"/>
    <w:rsid w:val="001842CD"/>
    <w:rsid w:val="001A7449"/>
    <w:rsid w:val="001F18C4"/>
    <w:rsid w:val="001F4B02"/>
    <w:rsid w:val="00214054"/>
    <w:rsid w:val="00290E86"/>
    <w:rsid w:val="002F21C4"/>
    <w:rsid w:val="002F53E9"/>
    <w:rsid w:val="00302094"/>
    <w:rsid w:val="00322BD8"/>
    <w:rsid w:val="003377D4"/>
    <w:rsid w:val="00351862"/>
    <w:rsid w:val="00357551"/>
    <w:rsid w:val="00374297"/>
    <w:rsid w:val="00377D25"/>
    <w:rsid w:val="003877E7"/>
    <w:rsid w:val="003F46B1"/>
    <w:rsid w:val="00403DE7"/>
    <w:rsid w:val="00414509"/>
    <w:rsid w:val="0043496D"/>
    <w:rsid w:val="00437EE6"/>
    <w:rsid w:val="004530ED"/>
    <w:rsid w:val="004C3719"/>
    <w:rsid w:val="004D7D97"/>
    <w:rsid w:val="00510F61"/>
    <w:rsid w:val="00513124"/>
    <w:rsid w:val="005235F5"/>
    <w:rsid w:val="00541831"/>
    <w:rsid w:val="00542C11"/>
    <w:rsid w:val="00564A34"/>
    <w:rsid w:val="00567A6E"/>
    <w:rsid w:val="00576DEB"/>
    <w:rsid w:val="00617A18"/>
    <w:rsid w:val="00645209"/>
    <w:rsid w:val="006515CD"/>
    <w:rsid w:val="00675B29"/>
    <w:rsid w:val="006804E4"/>
    <w:rsid w:val="006C0861"/>
    <w:rsid w:val="006F200D"/>
    <w:rsid w:val="00715506"/>
    <w:rsid w:val="00737A29"/>
    <w:rsid w:val="007F27F9"/>
    <w:rsid w:val="00807791"/>
    <w:rsid w:val="0081648A"/>
    <w:rsid w:val="008405C2"/>
    <w:rsid w:val="00841ABE"/>
    <w:rsid w:val="00847079"/>
    <w:rsid w:val="00893AA9"/>
    <w:rsid w:val="00902716"/>
    <w:rsid w:val="00906961"/>
    <w:rsid w:val="00921E53"/>
    <w:rsid w:val="00933FBD"/>
    <w:rsid w:val="00960835"/>
    <w:rsid w:val="009664E4"/>
    <w:rsid w:val="009677AF"/>
    <w:rsid w:val="009F1B50"/>
    <w:rsid w:val="00A05CB9"/>
    <w:rsid w:val="00A50DD5"/>
    <w:rsid w:val="00A6248A"/>
    <w:rsid w:val="00A71B42"/>
    <w:rsid w:val="00A80EFD"/>
    <w:rsid w:val="00A83F9D"/>
    <w:rsid w:val="00A86F0D"/>
    <w:rsid w:val="00A87C38"/>
    <w:rsid w:val="00AC6D18"/>
    <w:rsid w:val="00B04E09"/>
    <w:rsid w:val="00B15FE3"/>
    <w:rsid w:val="00B25075"/>
    <w:rsid w:val="00B25FC6"/>
    <w:rsid w:val="00B355F0"/>
    <w:rsid w:val="00B6497D"/>
    <w:rsid w:val="00BD09F7"/>
    <w:rsid w:val="00BD1604"/>
    <w:rsid w:val="00BD586F"/>
    <w:rsid w:val="00BF2E79"/>
    <w:rsid w:val="00C07F79"/>
    <w:rsid w:val="00C416FD"/>
    <w:rsid w:val="00CC6EAA"/>
    <w:rsid w:val="00CD2E54"/>
    <w:rsid w:val="00CF5FAA"/>
    <w:rsid w:val="00D15A3B"/>
    <w:rsid w:val="00D456EE"/>
    <w:rsid w:val="00D637B5"/>
    <w:rsid w:val="00D851A8"/>
    <w:rsid w:val="00E20133"/>
    <w:rsid w:val="00E61204"/>
    <w:rsid w:val="00EA4B95"/>
    <w:rsid w:val="00EB163E"/>
    <w:rsid w:val="00EC6D83"/>
    <w:rsid w:val="00EE1693"/>
    <w:rsid w:val="00EF5F58"/>
    <w:rsid w:val="00F03D61"/>
    <w:rsid w:val="00F24F49"/>
    <w:rsid w:val="00F34C61"/>
    <w:rsid w:val="00F44B9C"/>
    <w:rsid w:val="00F51E85"/>
    <w:rsid w:val="00F71D27"/>
    <w:rsid w:val="00FA06E4"/>
    <w:rsid w:val="00FE2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31CE"/>
  <w15:chartTrackingRefBased/>
  <w15:docId w15:val="{F3DD8CC7-1863-4752-8439-4A140378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7F9"/>
    <w:pPr>
      <w:widowControl w:val="0"/>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27F9"/>
    <w:rPr>
      <w:color w:val="0563C1" w:themeColor="hyperlink"/>
      <w:u w:val="single"/>
    </w:rPr>
  </w:style>
  <w:style w:type="paragraph" w:styleId="ListParagraph">
    <w:name w:val="List Paragraph"/>
    <w:basedOn w:val="Normal"/>
    <w:uiPriority w:val="34"/>
    <w:qFormat/>
    <w:rsid w:val="007F27F9"/>
    <w:pPr>
      <w:ind w:left="720"/>
      <w:contextualSpacing/>
    </w:pPr>
  </w:style>
  <w:style w:type="paragraph" w:styleId="BalloonText">
    <w:name w:val="Balloon Text"/>
    <w:basedOn w:val="Normal"/>
    <w:link w:val="BalloonTextChar"/>
    <w:uiPriority w:val="99"/>
    <w:semiHidden/>
    <w:unhideWhenUsed/>
    <w:rsid w:val="00A87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C38"/>
    <w:rPr>
      <w:rFonts w:ascii="Segoe UI" w:hAnsi="Segoe UI" w:cs="Segoe UI"/>
      <w:sz w:val="18"/>
      <w:szCs w:val="18"/>
      <w:lang w:val="en-US"/>
    </w:rPr>
  </w:style>
  <w:style w:type="character" w:styleId="FollowedHyperlink">
    <w:name w:val="FollowedHyperlink"/>
    <w:basedOn w:val="DefaultParagraphFont"/>
    <w:uiPriority w:val="99"/>
    <w:semiHidden/>
    <w:unhideWhenUsed/>
    <w:rsid w:val="00645209"/>
    <w:rPr>
      <w:color w:val="954F72" w:themeColor="followedHyperlink"/>
      <w:u w:val="single"/>
    </w:rPr>
  </w:style>
  <w:style w:type="character" w:styleId="UnresolvedMention">
    <w:name w:val="Unresolved Mention"/>
    <w:basedOn w:val="DefaultParagraphFont"/>
    <w:uiPriority w:val="99"/>
    <w:semiHidden/>
    <w:unhideWhenUsed/>
    <w:rsid w:val="00B25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ep.org.cy/project/athlitismos/"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Savvas Gregoriou</dc:creator>
  <cp:keywords/>
  <dc:description/>
  <cp:lastModifiedBy>Eirini Spiropoulou</cp:lastModifiedBy>
  <cp:revision>62</cp:revision>
  <dcterms:created xsi:type="dcterms:W3CDTF">2022-11-14T09:37:00Z</dcterms:created>
  <dcterms:modified xsi:type="dcterms:W3CDTF">2022-11-22T14:57:00Z</dcterms:modified>
</cp:coreProperties>
</file>