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C80F89" w:rsidRDefault="00851EB6" w:rsidP="005E40F5">
      <w:pPr>
        <w:jc w:val="both"/>
        <w:rPr>
          <w:lang w:val="en-US"/>
        </w:rPr>
      </w:pPr>
      <w:r w:rsidRPr="008E4CB9">
        <w:rPr>
          <w:rFonts w:eastAsia="Times New Roman" w:cstheme="minorHAnsi"/>
          <w:noProof/>
          <w:color w:val="333333"/>
          <w:lang w:eastAsia="en-GB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Default="00B23BA2" w:rsidP="005E40F5">
      <w:pPr>
        <w:jc w:val="both"/>
      </w:pPr>
    </w:p>
    <w:p w14:paraId="2A996692" w14:textId="77777777" w:rsidR="00F44885" w:rsidRPr="00F44885" w:rsidRDefault="00F44885" w:rsidP="00F44885">
      <w:pPr>
        <w:spacing w:after="180"/>
        <w:jc w:val="center"/>
        <w:outlineLvl w:val="0"/>
        <w:rPr>
          <w:rFonts w:ascii="Cambria" w:eastAsia="Times New Roman" w:hAnsi="Cambria" w:cs="Times New Roman"/>
          <w:kern w:val="36"/>
          <w:sz w:val="54"/>
          <w:szCs w:val="54"/>
          <w:lang w:eastAsia="en-GB"/>
        </w:rPr>
      </w:pPr>
      <w:r w:rsidRPr="00F44885">
        <w:rPr>
          <w:rFonts w:ascii="Cambria" w:eastAsia="Times New Roman" w:hAnsi="Cambria" w:cs="Times New Roman"/>
          <w:kern w:val="36"/>
          <w:sz w:val="54"/>
          <w:szCs w:val="54"/>
          <w:lang w:eastAsia="en-GB"/>
        </w:rPr>
        <w:t>Ο Πρόεδρος ΚΟΑ συναντήθηκε με το Κ.Σ. Ορόκλινης</w:t>
      </w:r>
    </w:p>
    <w:p w14:paraId="5A00CAD3" w14:textId="77777777" w:rsidR="00F44885" w:rsidRPr="00F44885" w:rsidRDefault="00F44885" w:rsidP="00F44885">
      <w:pPr>
        <w:rPr>
          <w:rFonts w:ascii="Times New Roman" w:eastAsia="Times New Roman" w:hAnsi="Times New Roman" w:cs="Times New Roman"/>
          <w:lang w:eastAsia="en-GB"/>
        </w:rPr>
      </w:pPr>
    </w:p>
    <w:p w14:paraId="77423FC7" w14:textId="77777777" w:rsidR="005E40F5" w:rsidRDefault="005E40F5" w:rsidP="005E40F5">
      <w:pPr>
        <w:jc w:val="both"/>
        <w:rPr>
          <w:rFonts w:ascii="Cambria" w:eastAsia="Times New Roman" w:hAnsi="Cambria" w:cs="Times New Roman"/>
          <w:kern w:val="36"/>
          <w:sz w:val="40"/>
          <w:szCs w:val="40"/>
          <w:lang w:eastAsia="en-GB"/>
        </w:rPr>
      </w:pPr>
    </w:p>
    <w:p w14:paraId="089CCBCB" w14:textId="77777777" w:rsidR="00197CDA" w:rsidRPr="00197CDA" w:rsidRDefault="00197CDA" w:rsidP="00197CDA">
      <w:pPr>
        <w:rPr>
          <w:rFonts w:ascii="Times New Roman" w:eastAsia="Times New Roman" w:hAnsi="Times New Roman" w:cs="Times New Roman"/>
          <w:lang w:eastAsia="en-GB"/>
        </w:rPr>
      </w:pPr>
      <w:r w:rsidRPr="00197CDA">
        <w:rPr>
          <w:rFonts w:ascii="Roboto" w:eastAsia="Times New Roman" w:hAnsi="Roboto" w:cs="Times New Roman"/>
          <w:color w:val="333333"/>
          <w:shd w:val="clear" w:color="auto" w:fill="FFFFFF"/>
          <w:lang w:eastAsia="en-GB"/>
        </w:rPr>
        <w:t>Ο Πρόεδρος  του Κυπριακού Οργανισμού Αθλητισμού Ανδρέας Μιχαηλίδης συναντήθηκε την Παρασκευή 24 Ιουλίου 2020 στα γραφεία του ΚΟΑ με τον Πρόεδρο του Κοινοτικού Συμβουλίου Ορόκλινης Νεόφυτο Φακοντή.</w:t>
      </w:r>
      <w:r w:rsidRPr="00197CDA">
        <w:rPr>
          <w:rFonts w:ascii="Roboto" w:eastAsia="Times New Roman" w:hAnsi="Roboto" w:cs="Times New Roman"/>
          <w:color w:val="333333"/>
          <w:lang w:eastAsia="en-GB"/>
        </w:rPr>
        <w:br/>
      </w:r>
      <w:r w:rsidRPr="00197CDA">
        <w:rPr>
          <w:rFonts w:ascii="Roboto" w:eastAsia="Times New Roman" w:hAnsi="Roboto" w:cs="Times New Roman"/>
          <w:color w:val="333333"/>
          <w:lang w:eastAsia="en-GB"/>
        </w:rPr>
        <w:br/>
      </w:r>
      <w:r w:rsidRPr="00197CDA">
        <w:rPr>
          <w:rFonts w:ascii="Roboto" w:eastAsia="Times New Roman" w:hAnsi="Roboto" w:cs="Times New Roman"/>
          <w:color w:val="333333"/>
          <w:shd w:val="clear" w:color="auto" w:fill="FFFFFF"/>
          <w:lang w:eastAsia="en-GB"/>
        </w:rPr>
        <w:t>Στη συνάντηση συζητήθηκε αίτημα για αντικατάσταση του χορτοτάπητα του γηπέδου του Κοινοτικού Συμβουλίου Ορόκλινης.</w:t>
      </w:r>
      <w:r w:rsidRPr="00197CDA">
        <w:rPr>
          <w:rFonts w:ascii="Roboto" w:eastAsia="Times New Roman" w:hAnsi="Roboto" w:cs="Times New Roman"/>
          <w:color w:val="333333"/>
          <w:lang w:eastAsia="en-GB"/>
        </w:rPr>
        <w:br/>
      </w:r>
      <w:r w:rsidRPr="00197CDA">
        <w:rPr>
          <w:rFonts w:ascii="Roboto" w:eastAsia="Times New Roman" w:hAnsi="Roboto" w:cs="Times New Roman"/>
          <w:color w:val="333333"/>
          <w:lang w:eastAsia="en-GB"/>
        </w:rPr>
        <w:br/>
      </w:r>
      <w:r w:rsidRPr="00197CDA">
        <w:rPr>
          <w:rFonts w:ascii="Roboto" w:eastAsia="Times New Roman" w:hAnsi="Roboto" w:cs="Times New Roman"/>
          <w:color w:val="333333"/>
          <w:shd w:val="clear" w:color="auto" w:fill="FFFFFF"/>
          <w:lang w:eastAsia="en-GB"/>
        </w:rPr>
        <w:t>Εκ μέρους του ΚΟΑ παρέστησαν επίσης ο προϊστάμενος των τεχνικών υπηρεσιών Δημήτρης Παρτέλλας και η λειτουργός Αυγή Νεοκλέους.</w:t>
      </w:r>
    </w:p>
    <w:p w14:paraId="30FA9C30" w14:textId="36416620" w:rsidR="001E595B" w:rsidRPr="00EA635D" w:rsidRDefault="001E595B" w:rsidP="00CD1079">
      <w:pPr>
        <w:rPr>
          <w:rFonts w:ascii="Times New Roman" w:eastAsia="Times New Roman" w:hAnsi="Times New Roman" w:cs="Times New Roman"/>
          <w:lang w:eastAsia="en-GB"/>
        </w:rPr>
      </w:pPr>
    </w:p>
    <w:sectPr w:rsidR="001E595B" w:rsidRPr="00EA63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2369D"/>
    <w:rsid w:val="000B1000"/>
    <w:rsid w:val="00100A33"/>
    <w:rsid w:val="00124B5A"/>
    <w:rsid w:val="00196003"/>
    <w:rsid w:val="00197CDA"/>
    <w:rsid w:val="001C7C0F"/>
    <w:rsid w:val="001E4C81"/>
    <w:rsid w:val="001E595B"/>
    <w:rsid w:val="00240D8C"/>
    <w:rsid w:val="002E2B98"/>
    <w:rsid w:val="002E5840"/>
    <w:rsid w:val="00366290"/>
    <w:rsid w:val="00372B85"/>
    <w:rsid w:val="00380885"/>
    <w:rsid w:val="003B428C"/>
    <w:rsid w:val="003F1E32"/>
    <w:rsid w:val="00416791"/>
    <w:rsid w:val="004A61BB"/>
    <w:rsid w:val="004E2097"/>
    <w:rsid w:val="0052431A"/>
    <w:rsid w:val="00593D6F"/>
    <w:rsid w:val="005A7BFA"/>
    <w:rsid w:val="005E40F5"/>
    <w:rsid w:val="006215E4"/>
    <w:rsid w:val="006A52BE"/>
    <w:rsid w:val="007032FE"/>
    <w:rsid w:val="00720FA2"/>
    <w:rsid w:val="00753E75"/>
    <w:rsid w:val="00754F96"/>
    <w:rsid w:val="00784D5A"/>
    <w:rsid w:val="007F487A"/>
    <w:rsid w:val="00851EB6"/>
    <w:rsid w:val="008720FF"/>
    <w:rsid w:val="008E4CB9"/>
    <w:rsid w:val="008F046B"/>
    <w:rsid w:val="0090657D"/>
    <w:rsid w:val="009401C5"/>
    <w:rsid w:val="00940352"/>
    <w:rsid w:val="00960DAC"/>
    <w:rsid w:val="0098510E"/>
    <w:rsid w:val="00A761E3"/>
    <w:rsid w:val="00B23BA2"/>
    <w:rsid w:val="00B343AB"/>
    <w:rsid w:val="00B648B8"/>
    <w:rsid w:val="00B82500"/>
    <w:rsid w:val="00B87A95"/>
    <w:rsid w:val="00BD1073"/>
    <w:rsid w:val="00BF76A6"/>
    <w:rsid w:val="00C16739"/>
    <w:rsid w:val="00C80F89"/>
    <w:rsid w:val="00C84867"/>
    <w:rsid w:val="00CA145D"/>
    <w:rsid w:val="00CB675D"/>
    <w:rsid w:val="00CD1079"/>
    <w:rsid w:val="00D26024"/>
    <w:rsid w:val="00D30BEA"/>
    <w:rsid w:val="00D33F71"/>
    <w:rsid w:val="00D4106A"/>
    <w:rsid w:val="00D9022C"/>
    <w:rsid w:val="00E70960"/>
    <w:rsid w:val="00E8663C"/>
    <w:rsid w:val="00EA265F"/>
    <w:rsid w:val="00EA635D"/>
    <w:rsid w:val="00F44885"/>
    <w:rsid w:val="00F71BE4"/>
    <w:rsid w:val="00FC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E595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rsid w:val="00D33F7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3</cp:revision>
  <dcterms:created xsi:type="dcterms:W3CDTF">2022-09-01T11:53:00Z</dcterms:created>
  <dcterms:modified xsi:type="dcterms:W3CDTF">2022-09-01T11:53:00Z</dcterms:modified>
</cp:coreProperties>
</file>