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01BA4A7" w14:textId="77777777" w:rsidR="007411D6" w:rsidRDefault="007411D6" w:rsidP="007411D6">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την ΕΝΑΔ Αγίου Δομετίου</w:t>
      </w:r>
    </w:p>
    <w:p w14:paraId="5F88667E" w14:textId="77777777" w:rsidR="007411D6" w:rsidRDefault="007411D6" w:rsidP="007411D6"/>
    <w:p w14:paraId="709EDF92"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Την κατασκευή δύο μεγάλων αθλητικών έργων για την κοινότητα των Μαρωνιτών, την κατασκευή γηπέδου Futsal στο σχολείο του Ριζοκαρπάσου και τη διοργάνωση αθλητικών εκδηλώσεων για τους Κύπριους της Διασποράς, συζήτησαν σήμερα η ηγεσία του ΚΟΑ υπό τον Πρόεδρο της Ανδρέα Μιχαηλίδη και ο Επίτροπος Προεδρίας Φώτης Φωτίου. Η συνάντηση πραγματοποιήθηκε στα γραφεία του ΚΟΑ την Παρασκευή 1</w:t>
      </w:r>
      <w:r>
        <w:rPr>
          <w:rFonts w:ascii="Roboto" w:hAnsi="Roboto"/>
          <w:color w:val="333333"/>
          <w:sz w:val="18"/>
          <w:szCs w:val="18"/>
          <w:vertAlign w:val="superscript"/>
        </w:rPr>
        <w:t>η</w:t>
      </w:r>
      <w:r>
        <w:rPr>
          <w:rFonts w:ascii="Roboto" w:hAnsi="Roboto"/>
          <w:color w:val="333333"/>
        </w:rPr>
        <w:t> Νοεμβρίου 2019 και σε αυτή παρευρέθηκαν επίσης  ο εκπρόσωπος των Μαρωνιτών στη Βουλή Γιαννάκης Μούσας, η Γενική Διευθύντρια του Οργανισμού Δρ. Μαίρη Χαραλάμπους Παπαμιλτιάδη, καθώς και υπηρεσιακοί του ΚΟΑ και του Γραφείου του Επιτρόπου.</w:t>
      </w:r>
    </w:p>
    <w:p w14:paraId="19F3C90C"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Σε δηλώσεις του μετά τη συνάντηση, ο κ. Φωτίου είπε πως κατά την πολύ παραγωγική συζήτηση που είχαν έθεσαν κάποιους στόχους που μπορούν να υλοποιηθούν. «Έχουμε αγγίξει τα δύο μεγάλα έργα που έχουν εξαγγελθεί για τη Μαρωνίτικη κοινότητα, το γήπεδο στον Κορμακίτη και το μεγάλο αθλητικό κέντρο στην Ανθούπολη. Με την ευκαιρία θέλω να ευχαριστήσω τον ΚΟΑ και τον Πρόεδρο του για τη συνεργασία, τη στήριξη και τη βοήθεια, γιατί αποτελούν δύο πολύ σημαντικά έργα για μια κοινότητα που και τα τέσσερα χωριά της είναι υπό κατοχή», είπε.</w:t>
      </w:r>
    </w:p>
    <w:p w14:paraId="38747F24"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 xml:space="preserve">Ο Επίτροπος Προεδρίας αναφέρθηκε στη συνέχεια στη συνεργασία αναφορικά με τους Κύπριους της Διασποράς, σημειώνοντας πως ο ΚΟΑ έχει ρόλο να διαδραματίσει και μπορεί να βοηθήσει στους σχεδιασμούς του Γραφείου του, που έχουν ως στόχο να έρθει πιο κοντά η νέα γενιά της Διασποράς μέσα από αθλητικές δραστηριότητες. «Έχουμε συζητήσει συγκεκριμένες εισηγήσεις και </w:t>
      </w:r>
      <w:r>
        <w:rPr>
          <w:rFonts w:ascii="Roboto" w:hAnsi="Roboto"/>
          <w:color w:val="333333"/>
        </w:rPr>
        <w:lastRenderedPageBreak/>
        <w:t>τρόπους για το πώς μπορούμε να συνεργαστούμε σε αυτό το πολύ σημαντικό θέμα», είπε και ανέφερε πως μια εισήγηση από τον Παγκύπριο Νέας Υόρκης, είναι η καθιέρωση ενός παγκόσμιου τουρνουά ποδοσφαίρου μεταξύ όλων των χωρών που υπάρχουν οργανωμένα σύνολα της ομογένειας.</w:t>
      </w:r>
    </w:p>
    <w:p w14:paraId="683E613E"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Το τελευταίο θέμα και ιδιαίτερα σημαντικό, που συζητήθηκε, όπως ανέφερε ο κ. Φωτίου είναι η δημιουργία γηπέδου Futsal στο σχολείο του Ριζοκαρπάσου. Το γήπεδο θα εξυπηρετεί όχι μόνο τους μαθητές του σχολείου, αλλά και τους νέους που κατοικούν στο Ριζοκάρπασο και την Αγία Τριάδα. «Χαίρομαι γιατί τόσο ο Πρόεδρος όσο και οι συνεργάτες του έχουν προσεγγίσει το θέμα τόσο θετικά», τόνισε και πρόσθεσε πως χρειάζεται προετοιμασία και σχεδιασμός καθώς η ιδέα βρίσκεται στο αρχικό στάδιο.</w:t>
      </w:r>
    </w:p>
    <w:p w14:paraId="3C256735"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Καταλήγοντας είπε πως τα δύο μέρη, το Γραφείο του Επιτρόπου και ο ΚΟΑ, έχουν αποφασίσει ότι θα κινηθούν τάχιστα για να υλοποιηθούν όλα όσα συζητήθηκαν και αποφασίστηκαν σήμερα.</w:t>
      </w:r>
    </w:p>
    <w:p w14:paraId="01F53460"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Από την πλευρά του ο Πρόεδρος του ΚΟΑ Ανδρέας Μιχαηλίδης είπε πως με μεγάλη χαρά φιλοξένησαν σήμερα στα γραφεία του Οργανισμού τον Επίτροπο Προεδρίας και τους συνεργάτες του και συζήτησαν όλα αυτά τα θέματα.</w:t>
      </w:r>
    </w:p>
    <w:p w14:paraId="36E6EB5E"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«Ήταν θέματα ζωτικού ενδιαφέροντος με εθνικό περιεχόμενο και ο Οργανισμός εκτός από τον αθλητισμό, δεν μπορούσε παρά να δείξει μεγάλη ευαισθησία σε αυτά τα θέματα που έχουμε συζητήσει», είπε ο Πρόεδρος του ΚΟΑ. Πρόσθεσε επίσης πως οι υπηρεσιακοί του ΚΟΑ και του Γραφείου του Επιτρόπου, έχουν αναλάβει δέσμευση σε τακτό χρονικό διάστημα να ετοιμάσουν κάποιες μελέτες για τα θέματα αυτά και θα επανέλθουν.</w:t>
      </w:r>
    </w:p>
    <w:p w14:paraId="53E03A3C" w14:textId="77777777" w:rsidR="006D5183" w:rsidRDefault="006D5183" w:rsidP="006D5183">
      <w:pPr>
        <w:pStyle w:val="NormalWeb"/>
        <w:shd w:val="clear" w:color="auto" w:fill="FFFFFF"/>
        <w:spacing w:before="0" w:beforeAutospacing="0" w:after="180" w:afterAutospacing="0"/>
        <w:rPr>
          <w:rFonts w:ascii="Roboto" w:hAnsi="Roboto"/>
          <w:color w:val="333333"/>
        </w:rPr>
      </w:pPr>
      <w:r>
        <w:rPr>
          <w:rFonts w:ascii="Roboto" w:hAnsi="Roboto"/>
          <w:color w:val="333333"/>
        </w:rPr>
        <w:t>Εξέφρασε παράλληλα την επιθυμία του ΚΟΑ να εμπλακεί σε αυτές τις σκέψεις του Γραφείου του Επιτρόπου και να τις εμπλουτίσει με δικές του ιδέες, ώστε πολύ σύντομα να είναι σε θέση να ανακοινώσουν κάτι παραπάνω. «Είμαι βέβαιος ότι θα είναι μια πολύ εποικοδομητική συνεργασία», κατέληξε ο κ. Μιχαηλίδης.</w:t>
      </w:r>
    </w:p>
    <w:p w14:paraId="30FA9C30" w14:textId="21AF2BA8" w:rsidR="001E595B" w:rsidRPr="00FB41DC" w:rsidRDefault="001E595B" w:rsidP="001C16BB">
      <w:pPr>
        <w:shd w:val="clear" w:color="auto" w:fill="FFFFFF"/>
        <w:spacing w:after="18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5AB0"/>
    <w:rsid w:val="002110C3"/>
    <w:rsid w:val="00240D8C"/>
    <w:rsid w:val="00274E32"/>
    <w:rsid w:val="00281DB0"/>
    <w:rsid w:val="002C56CC"/>
    <w:rsid w:val="002D1580"/>
    <w:rsid w:val="002E2B98"/>
    <w:rsid w:val="002E5840"/>
    <w:rsid w:val="00345466"/>
    <w:rsid w:val="00366290"/>
    <w:rsid w:val="0037017E"/>
    <w:rsid w:val="00372B85"/>
    <w:rsid w:val="0037754C"/>
    <w:rsid w:val="00380885"/>
    <w:rsid w:val="00396A77"/>
    <w:rsid w:val="003B428C"/>
    <w:rsid w:val="003B6BE1"/>
    <w:rsid w:val="003C146C"/>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327E7"/>
    <w:rsid w:val="00434827"/>
    <w:rsid w:val="00442D25"/>
    <w:rsid w:val="00457213"/>
    <w:rsid w:val="00481902"/>
    <w:rsid w:val="00486CF0"/>
    <w:rsid w:val="004A3116"/>
    <w:rsid w:val="004A61BB"/>
    <w:rsid w:val="004B35DA"/>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6D5183"/>
    <w:rsid w:val="007032FE"/>
    <w:rsid w:val="00720FA2"/>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1F5A"/>
    <w:rsid w:val="00855B1A"/>
    <w:rsid w:val="00866DBD"/>
    <w:rsid w:val="008720FF"/>
    <w:rsid w:val="008B0214"/>
    <w:rsid w:val="008C3E8E"/>
    <w:rsid w:val="008D5D1C"/>
    <w:rsid w:val="008E1A93"/>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4</cp:revision>
  <dcterms:created xsi:type="dcterms:W3CDTF">2022-09-20T11:15:00Z</dcterms:created>
  <dcterms:modified xsi:type="dcterms:W3CDTF">2022-09-20T11:22:00Z</dcterms:modified>
</cp:coreProperties>
</file>