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C0114D0" w14:textId="77777777" w:rsidR="00913198" w:rsidRDefault="00913198" w:rsidP="00913198">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Επιδόθηκε η πρόσθετη χορηγία στα προσφυγικά σωματεία</w:t>
      </w:r>
    </w:p>
    <w:p w14:paraId="308862E1" w14:textId="77777777" w:rsidR="00913198" w:rsidRDefault="00913198" w:rsidP="00913198"/>
    <w:p w14:paraId="390454DF" w14:textId="77777777" w:rsidR="004327E7" w:rsidRDefault="004327E7" w:rsidP="004327E7"/>
    <w:p w14:paraId="146ACEED" w14:textId="77777777" w:rsidR="00F259EF" w:rsidRDefault="00F259EF" w:rsidP="00F259EF"/>
    <w:p w14:paraId="0D92BAD4" w14:textId="77777777" w:rsidR="00345466" w:rsidRPr="00345466" w:rsidRDefault="00345466" w:rsidP="00345466">
      <w:pPr>
        <w:shd w:val="clear" w:color="auto" w:fill="FFFFFF"/>
        <w:spacing w:after="180"/>
        <w:rPr>
          <w:rFonts w:ascii="Roboto" w:hAnsi="Roboto"/>
          <w:color w:val="333333"/>
        </w:rPr>
      </w:pPr>
      <w:r w:rsidRPr="00345466">
        <w:rPr>
          <w:rFonts w:ascii="Roboto" w:hAnsi="Roboto"/>
          <w:color w:val="333333"/>
        </w:rPr>
        <w:t>Σημαδιακή μέρα ήταν η 18</w:t>
      </w:r>
      <w:r w:rsidRPr="00345466">
        <w:rPr>
          <w:rFonts w:ascii="Roboto" w:hAnsi="Roboto"/>
          <w:color w:val="333333"/>
          <w:sz w:val="18"/>
          <w:szCs w:val="18"/>
          <w:vertAlign w:val="superscript"/>
        </w:rPr>
        <w:t>η</w:t>
      </w:r>
      <w:r w:rsidRPr="00345466">
        <w:rPr>
          <w:rFonts w:ascii="Roboto" w:hAnsi="Roboto"/>
          <w:color w:val="333333"/>
        </w:rPr>
        <w:t> Δεκεμβρίου για τα προσφυγικά μας σωματεία, αφού τους επιδόθηκε  από τον Κυπριακό Οργανισμό Αθλητισμού η πρόσθετη  χορηγία 750.000 ευρώ (650.000 αφορούν το ποδόσφαιρο  και οι 100.000 ευρώ τα άλλα αθλήματα).</w:t>
      </w:r>
    </w:p>
    <w:p w14:paraId="5116001D" w14:textId="77777777" w:rsidR="00345466" w:rsidRPr="00345466" w:rsidRDefault="00345466" w:rsidP="00345466">
      <w:pPr>
        <w:shd w:val="clear" w:color="auto" w:fill="FFFFFF"/>
        <w:spacing w:after="180"/>
        <w:rPr>
          <w:rFonts w:ascii="Roboto" w:hAnsi="Roboto"/>
          <w:color w:val="333333"/>
        </w:rPr>
      </w:pPr>
      <w:r w:rsidRPr="00345466">
        <w:rPr>
          <w:rFonts w:ascii="Roboto" w:hAnsi="Roboto"/>
          <w:color w:val="333333"/>
        </w:rPr>
        <w:t>Αυτό το θέμα ήταν ένα διαχρονικό αίτημα των προσφυγικών σωματείων το οποίο λύθηκε οριστικά, αφού η εν λόγω χορηγία θεσμοθετείται, χάρις την παρέμβαση του ΚΟΑ προς τους αρμόδιους Κρατικούς Φορείς.</w:t>
      </w:r>
    </w:p>
    <w:p w14:paraId="540F375B" w14:textId="77777777" w:rsidR="00345466" w:rsidRPr="00345466" w:rsidRDefault="00345466" w:rsidP="00345466">
      <w:pPr>
        <w:shd w:val="clear" w:color="auto" w:fill="FFFFFF"/>
        <w:spacing w:after="180"/>
        <w:rPr>
          <w:rFonts w:ascii="Roboto" w:hAnsi="Roboto"/>
          <w:color w:val="333333"/>
        </w:rPr>
      </w:pPr>
      <w:r w:rsidRPr="00345466">
        <w:rPr>
          <w:rFonts w:ascii="Roboto" w:hAnsi="Roboto"/>
          <w:color w:val="333333"/>
        </w:rPr>
        <w:t>Ο Πρόεδρος του ΚΟΑ Ανδρέας Μιχαηλίδης κατά την τελετή επίδοσης της χορηγίας τόνισε και τα εξής: «Πρέπει να ομολογήσω ότι η αντίδραση του Υπουργού Παιδείας και του Υπουργού Οικονομικών ήταν θετική. Επίσης η προσωπική παρέμβαση του Προέδρου της Δημοκρατίας για το θέμα αυτό υπήρξε καταλυτική. Με τη συνεργασία και τη συμβολή τους προχωρήσαμε στη θεσμοθέτηση της χορηγίας. Συνεχίζοντας ο κ. Μιχαηλίδης είπε: «Είμαστε στην ευχάριστη θέση να ανακοινώσουμε σήμερα και επίσημα ότι λύθηκε αισίως ένα διαχρονικό θέμα που απασχολούσε τα προσφυγικά σωματεία και αφορούσε την περισσότερη οικονομική στήριξη τους από την Πολιτεία για να μπορούν να επιβιώνουν μέχρι την πολυπόθητη επιστροφή στις πατρογονικές τους εστίες. Δεν υπάρχει καμία ανάγκη τα προσφυγικά </w:t>
      </w:r>
      <w:r w:rsidRPr="00345466">
        <w:rPr>
          <w:rFonts w:ascii="Roboto" w:hAnsi="Roboto"/>
          <w:i/>
          <w:iCs/>
          <w:color w:val="333333"/>
        </w:rPr>
        <w:t>σωματεία να γίνονται «επαίτες», γιατί αυτή η βοήθεια είναι υποχρέωση της Πολιτείας προς εσάς, για να κρατάτε ζωντανά τα σωματεία σας μέχρι να γυρίσετε στους τόπους σας». </w:t>
      </w:r>
      <w:r w:rsidRPr="00345466">
        <w:rPr>
          <w:rFonts w:ascii="Roboto" w:hAnsi="Roboto"/>
          <w:b/>
          <w:bCs/>
          <w:color w:val="333333"/>
        </w:rPr>
        <w:t xml:space="preserve">Καταλήγοντας ο </w:t>
      </w:r>
      <w:r w:rsidRPr="00345466">
        <w:rPr>
          <w:rFonts w:ascii="Roboto" w:hAnsi="Roboto"/>
          <w:b/>
          <w:bCs/>
          <w:color w:val="333333"/>
        </w:rPr>
        <w:lastRenderedPageBreak/>
        <w:t>Πρόεδρος του ΚΟΑ ανάφερε: «Για την τωρινή άμεση επίδοση της χορηγίας σημαντική είναι και η συμβολή της Κυπριακής Ομοσπονδίας Ποδοσφαίρου, την οποία θέλω να ευχαριστήσω ιδιαίτερα. Η συμβολή της εστιάζεται στο να ξεπεραστούν τα διαδικαστικά, για να μπορέσουν τα προσφυγικά μας σωματεία να παραλάβουν άμεσα το σημαντικό  χρηματικό ποσό που δικαιούνται».</w:t>
      </w:r>
    </w:p>
    <w:p w14:paraId="66CB85E8" w14:textId="77777777" w:rsidR="00345466" w:rsidRPr="00345466" w:rsidRDefault="00345466" w:rsidP="00345466">
      <w:pPr>
        <w:shd w:val="clear" w:color="auto" w:fill="FFFFFF"/>
        <w:spacing w:after="180"/>
        <w:rPr>
          <w:rFonts w:ascii="Roboto" w:hAnsi="Roboto"/>
          <w:color w:val="333333"/>
        </w:rPr>
      </w:pPr>
      <w:r w:rsidRPr="00345466">
        <w:rPr>
          <w:rFonts w:ascii="Roboto" w:hAnsi="Roboto"/>
          <w:b/>
          <w:bCs/>
          <w:color w:val="333333"/>
        </w:rPr>
        <w:t>Εκ μέρους της Επιτροπής των προσφυγικών σωματείων μίλησε ο Αντιπρόεδρος της Νέας Σαλαμίνας Αμμοχώστου Γιάννος Χρυσοστόμου, ο οποίος είπε: «Εκφράζουμε τη μεγάλη μας ικανοποίηση που ένα διαχρονικό αίτημα των προσφυγικών σωματείων έχει δρομολογηθεί και επιλυθεί, με τη συμβολή του φίλου Προέδρου του ΚΟΑ Ανδρέα Μιχαηλίδη. Για αυτό θέλω να ευχαριστήσω τόσο τον ίδιο προσωπικά, όσο και τα υπόλοιπα μέλη του Διοικητικού Συμβουλίου του ΚΟΑ. Επίσης θέλω να ευχαριστήσω την Κυβέρνηση και το Κράτος γενικά, την Επιτροπή Προσφύγων της Βουλής, καθώς και την ΚΟΠ για τη βοήθεια τους. Τα προσφυγικά σωματεία μετά και την οικονομική κρίση έχουν περάσει πολύ άσχημα, κάτω από αντίξοες συνθήκες. Με τη θεσμοθέτηση και την καθιέρωση αυτής της χορηγίας θα καταφέρουμε με αξιοπρέπεια και περηφάνια να συνεχίσουμε να υπηρετούμε το σκοπό που έχουμε ταχθεί μετά τα τραγικά γεγονότα του 1974. Να κρατήσουμε άσβεστη τη φλόγα της επιστροφής και της μνήμης των κατεχομένων εδαφών μας».</w:t>
      </w:r>
    </w:p>
    <w:p w14:paraId="28DD0C0B" w14:textId="77777777" w:rsidR="00345466" w:rsidRPr="00345466" w:rsidRDefault="00345466" w:rsidP="00345466">
      <w:pPr>
        <w:shd w:val="clear" w:color="auto" w:fill="FFFFFF"/>
        <w:spacing w:after="180"/>
        <w:rPr>
          <w:rFonts w:ascii="Roboto" w:hAnsi="Roboto"/>
          <w:color w:val="333333"/>
        </w:rPr>
      </w:pPr>
      <w:r w:rsidRPr="00345466">
        <w:rPr>
          <w:rFonts w:ascii="Roboto" w:hAnsi="Roboto"/>
          <w:b/>
          <w:bCs/>
          <w:color w:val="333333"/>
        </w:rPr>
        <w:t> </w:t>
      </w:r>
    </w:p>
    <w:p w14:paraId="4323D804" w14:textId="77777777" w:rsidR="00345466" w:rsidRPr="00345466" w:rsidRDefault="00345466" w:rsidP="00345466">
      <w:pPr>
        <w:shd w:val="clear" w:color="auto" w:fill="FFFFFF"/>
        <w:spacing w:after="180"/>
        <w:rPr>
          <w:rFonts w:ascii="Roboto" w:hAnsi="Roboto"/>
          <w:color w:val="333333"/>
        </w:rPr>
      </w:pPr>
      <w:r w:rsidRPr="00345466">
        <w:rPr>
          <w:rFonts w:ascii="Roboto" w:hAnsi="Roboto"/>
          <w:b/>
          <w:bCs/>
          <w:color w:val="333333"/>
        </w:rPr>
        <w:t>Στην τελετή παρευρέθηκε και ο Αναπληρωτής Πρόεδρος της ΚΟΠ Χάρης Λοϊζίδης, ο οποίος ανάφερε τα ακόλουθα: «Πρώτα από όλα θέλω να ευχαριστήσω τον ΚΟΑ και ιδιαίτερα τον Πρόεδρο του Ανδρέα Μιχαηλίδη, ο οποίος ανέλαβε την πρωτοβουλία να μετατρέψει αυτήν την έκτακτη χορηγία σε κάτι το  μόνιμο προς τα προσφυγικά σωματεία. Η Ομοσπονδία, αλλά και οι Φορείς της Πολιτείας οφείλουμε να βοηθήσουμε τα προσφυγικά σωματεία».</w:t>
      </w:r>
    </w:p>
    <w:p w14:paraId="5122D902" w14:textId="77777777" w:rsidR="00345466" w:rsidRPr="00345466" w:rsidRDefault="00345466" w:rsidP="00345466">
      <w:pPr>
        <w:shd w:val="clear" w:color="auto" w:fill="FFFFFF"/>
        <w:spacing w:after="180"/>
        <w:rPr>
          <w:rFonts w:ascii="Roboto" w:hAnsi="Roboto"/>
          <w:color w:val="333333"/>
        </w:rPr>
      </w:pPr>
      <w:r w:rsidRPr="00345466">
        <w:rPr>
          <w:rFonts w:ascii="Roboto" w:hAnsi="Roboto"/>
          <w:b/>
          <w:bCs/>
          <w:color w:val="333333"/>
        </w:rPr>
        <w:t>Τα προσφυγικά σωματεία που πήραν την πρόσθετη χορηγία είναι: Ανόρθωση Αμμοχώστου, Νέα Σαλαμίνα Αμμοχώστου, Εθνικός Άχνας, Δόξα Κατωκοπιάς, Διγενής Μόρφου, Εθνικός Άσσιας, ΑΣΙΛ Λύσης, ΠΑΕΕΚ Κερύνειας και Ηρακλής Γερολάκκου.</w:t>
      </w:r>
    </w:p>
    <w:p w14:paraId="40EC0D79" w14:textId="77777777" w:rsidR="00345466" w:rsidRPr="00345466" w:rsidRDefault="00345466" w:rsidP="00345466">
      <w:pPr>
        <w:shd w:val="clear" w:color="auto" w:fill="FFFFFF"/>
        <w:spacing w:after="180"/>
        <w:rPr>
          <w:rFonts w:ascii="Roboto" w:hAnsi="Roboto"/>
          <w:color w:val="333333"/>
        </w:rPr>
      </w:pPr>
      <w:r w:rsidRPr="00345466">
        <w:rPr>
          <w:rFonts w:ascii="Roboto" w:hAnsi="Roboto"/>
          <w:b/>
          <w:bCs/>
          <w:color w:val="333333"/>
        </w:rPr>
        <w:t>Παρόντες από τον ΚΟΑ ήταν επίσης η Γενική Διευθύντρια Δρ. Μαίρη Χαραλάμπους Παπαμιλτιάδη, ο προϊστάμενος του αγωνιστικού αθλητισμού Πάρις Αβρααμίδης και λειτουργοί του Οργανισμού.</w:t>
      </w:r>
    </w:p>
    <w:p w14:paraId="30FA9C30" w14:textId="67989108" w:rsidR="001E595B" w:rsidRPr="00FB41DC" w:rsidRDefault="001E595B" w:rsidP="00345466">
      <w:pPr>
        <w:shd w:val="clear" w:color="auto" w:fill="FFFFFF"/>
        <w:spacing w:after="180"/>
        <w:rPr>
          <w:rFonts w:ascii="Roboto" w:hAnsi="Roboto"/>
          <w:color w:val="333333"/>
        </w:rPr>
      </w:pP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D1580"/>
    <w:rsid w:val="002E2B98"/>
    <w:rsid w:val="002E5840"/>
    <w:rsid w:val="00345466"/>
    <w:rsid w:val="00366290"/>
    <w:rsid w:val="0037017E"/>
    <w:rsid w:val="00372B85"/>
    <w:rsid w:val="0037754C"/>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327E7"/>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350C5"/>
    <w:rsid w:val="00653E2D"/>
    <w:rsid w:val="00663C49"/>
    <w:rsid w:val="00664319"/>
    <w:rsid w:val="00676DA3"/>
    <w:rsid w:val="006A52BE"/>
    <w:rsid w:val="006A5F21"/>
    <w:rsid w:val="006B2518"/>
    <w:rsid w:val="006B27A0"/>
    <w:rsid w:val="006B5665"/>
    <w:rsid w:val="007032FE"/>
    <w:rsid w:val="00720FA2"/>
    <w:rsid w:val="007373D4"/>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C3E8E"/>
    <w:rsid w:val="008D5D1C"/>
    <w:rsid w:val="008E4CB9"/>
    <w:rsid w:val="008F046B"/>
    <w:rsid w:val="0090657D"/>
    <w:rsid w:val="009073BA"/>
    <w:rsid w:val="00912322"/>
    <w:rsid w:val="00913198"/>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B10D2E"/>
    <w:rsid w:val="00B13260"/>
    <w:rsid w:val="00B23BA2"/>
    <w:rsid w:val="00B343AB"/>
    <w:rsid w:val="00B53618"/>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C15D9"/>
    <w:rsid w:val="00EF27A2"/>
    <w:rsid w:val="00EF6D79"/>
    <w:rsid w:val="00F12951"/>
    <w:rsid w:val="00F14EE1"/>
    <w:rsid w:val="00F259EF"/>
    <w:rsid w:val="00F33CC5"/>
    <w:rsid w:val="00F44885"/>
    <w:rsid w:val="00F45EA7"/>
    <w:rsid w:val="00F6262D"/>
    <w:rsid w:val="00F71BE4"/>
    <w:rsid w:val="00F72E33"/>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2022-09-20T10:48:00Z</dcterms:created>
  <dcterms:modified xsi:type="dcterms:W3CDTF">2022-09-20T10:50:00Z</dcterms:modified>
</cp:coreProperties>
</file>