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5FB9F" w14:textId="77B16888" w:rsidR="004431FF" w:rsidRPr="004431FF" w:rsidRDefault="004431FF" w:rsidP="004431FF">
      <w:pPr>
        <w:jc w:val="center"/>
        <w:rPr>
          <w:sz w:val="24"/>
          <w:szCs w:val="24"/>
          <w:lang w:val="el-GR"/>
        </w:rPr>
      </w:pPr>
      <w:r w:rsidRPr="004431FF">
        <w:rPr>
          <w:noProof/>
          <w:sz w:val="24"/>
          <w:szCs w:val="24"/>
        </w:rPr>
        <w:drawing>
          <wp:inline distT="0" distB="0" distL="0" distR="0" wp14:anchorId="6DB79EE2" wp14:editId="1F43661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D936D" w14:textId="77777777" w:rsidR="004431FF" w:rsidRPr="004431FF" w:rsidRDefault="004431FF" w:rsidP="004431FF">
      <w:pPr>
        <w:jc w:val="center"/>
        <w:rPr>
          <w:sz w:val="24"/>
          <w:szCs w:val="24"/>
          <w:lang w:val="el-GR"/>
        </w:rPr>
      </w:pPr>
    </w:p>
    <w:p w14:paraId="4552D46D" w14:textId="2522DB8E" w:rsidR="004038C5" w:rsidRPr="004431FF" w:rsidRDefault="00B12940" w:rsidP="004431FF">
      <w:pPr>
        <w:jc w:val="center"/>
        <w:rPr>
          <w:b/>
          <w:bCs/>
          <w:sz w:val="24"/>
          <w:szCs w:val="24"/>
          <w:lang w:val="el-GR"/>
        </w:rPr>
      </w:pPr>
      <w:r w:rsidRPr="004431FF">
        <w:rPr>
          <w:b/>
          <w:bCs/>
          <w:sz w:val="24"/>
          <w:szCs w:val="24"/>
          <w:lang w:val="el-GR"/>
        </w:rPr>
        <w:t>Συγχαρητήρια ΚΟΑ για το δεύτερο μετάλλιο στο Φεστιβάλ Νέων</w:t>
      </w:r>
    </w:p>
    <w:p w14:paraId="7E92A1FA" w14:textId="77777777" w:rsidR="00D117D2" w:rsidRDefault="00D117D2" w:rsidP="004431FF">
      <w:pPr>
        <w:jc w:val="both"/>
        <w:rPr>
          <w:sz w:val="24"/>
          <w:szCs w:val="24"/>
          <w:lang w:val="el-GR"/>
        </w:rPr>
      </w:pPr>
    </w:p>
    <w:p w14:paraId="4D11D048" w14:textId="7DA6AEF3" w:rsidR="009E7D96" w:rsidRPr="004431FF" w:rsidRDefault="009E7D96" w:rsidP="004431FF">
      <w:pPr>
        <w:jc w:val="both"/>
        <w:rPr>
          <w:sz w:val="24"/>
          <w:szCs w:val="24"/>
          <w:lang w:val="el-GR"/>
        </w:rPr>
      </w:pPr>
      <w:r w:rsidRPr="004431FF">
        <w:rPr>
          <w:sz w:val="24"/>
          <w:szCs w:val="24"/>
          <w:lang w:val="el-GR"/>
        </w:rPr>
        <w:t>Δεύτερο μετάλλιο για την Κύπρο μας στο Φεστιβάλ Νέων που διεξάγεται στη Σλοβακία. Ο Γιάννης Αντωνίου κατέκτησε το χάλκινο μετάλλιο στο τζούντο στην κατηγορία των 100kg+.</w:t>
      </w:r>
    </w:p>
    <w:p w14:paraId="2C463550" w14:textId="3F702BFA" w:rsidR="00B12940" w:rsidRPr="004431FF" w:rsidRDefault="009E7D96" w:rsidP="004431FF">
      <w:pPr>
        <w:jc w:val="both"/>
        <w:rPr>
          <w:sz w:val="24"/>
          <w:szCs w:val="24"/>
        </w:rPr>
      </w:pPr>
      <w:r w:rsidRPr="004431FF">
        <w:rPr>
          <w:sz w:val="24"/>
          <w:szCs w:val="24"/>
          <w:lang w:val="el-GR"/>
        </w:rPr>
        <w:t>Ο Κυπριακός Οργανισμός Αθλητισμού συγχαίρει τον αθλητή μας, τον προπονητή και την Ομοσπονδία του και εύχεται καλή συνέχεια στην υπόλοιπη κυπριακή αποστολή.</w:t>
      </w:r>
    </w:p>
    <w:sectPr w:rsidR="00B12940" w:rsidRPr="004431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0"/>
    <w:rsid w:val="004038C5"/>
    <w:rsid w:val="004431FF"/>
    <w:rsid w:val="009E7D96"/>
    <w:rsid w:val="00B12940"/>
    <w:rsid w:val="00D1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887F8"/>
  <w15:chartTrackingRefBased/>
  <w15:docId w15:val="{536B0655-9AEE-4CC1-BBF5-144CF085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2022-08-01T11:45:00Z</dcterms:created>
  <dcterms:modified xsi:type="dcterms:W3CDTF">2022-08-01T11:47:00Z</dcterms:modified>
</cp:coreProperties>
</file>