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D26024">
      <w:pPr>
        <w:jc w:val="cente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D26024">
      <w:pPr>
        <w:jc w:val="center"/>
      </w:pPr>
    </w:p>
    <w:p w14:paraId="4350AB40" w14:textId="47A4847B" w:rsidR="0098510E" w:rsidRDefault="0098510E" w:rsidP="00D26024">
      <w:pPr>
        <w:jc w:val="center"/>
        <w:rPr>
          <w:rFonts w:ascii="Cambria" w:eastAsia="Times New Roman" w:hAnsi="Cambria" w:cs="Times New Roman"/>
          <w:kern w:val="36"/>
          <w:sz w:val="40"/>
          <w:szCs w:val="40"/>
          <w:lang w:eastAsia="en-GB"/>
        </w:rPr>
      </w:pPr>
      <w:r w:rsidRPr="0098510E">
        <w:rPr>
          <w:rFonts w:ascii="Cambria" w:eastAsia="Times New Roman" w:hAnsi="Cambria" w:cs="Times New Roman"/>
          <w:kern w:val="36"/>
          <w:sz w:val="40"/>
          <w:szCs w:val="40"/>
          <w:lang w:eastAsia="en-GB"/>
        </w:rPr>
        <w:t>O KOA παρουσίασε τα αποτελέσματα του Ευρωπαϊκού Προγράμματος GReFORM στην Αθήνα</w:t>
      </w:r>
    </w:p>
    <w:p w14:paraId="0D7B4584" w14:textId="77777777" w:rsidR="0098510E" w:rsidRDefault="0098510E" w:rsidP="00D26024">
      <w:pPr>
        <w:jc w:val="center"/>
        <w:rPr>
          <w:rFonts w:ascii="Cambria" w:eastAsia="Times New Roman" w:hAnsi="Cambria" w:cs="Times New Roman"/>
          <w:kern w:val="36"/>
          <w:sz w:val="40"/>
          <w:szCs w:val="40"/>
          <w:lang w:eastAsia="en-GB"/>
        </w:rPr>
      </w:pPr>
    </w:p>
    <w:p w14:paraId="77983E0B" w14:textId="77777777" w:rsidR="0098510E" w:rsidRPr="0098510E" w:rsidRDefault="0098510E" w:rsidP="0098510E">
      <w:pPr>
        <w:jc w:val="both"/>
        <w:rPr>
          <w:rFonts w:ascii="Times New Roman" w:eastAsia="Times New Roman" w:hAnsi="Times New Roman" w:cs="Times New Roman"/>
          <w:lang w:eastAsia="en-GB"/>
        </w:rPr>
      </w:pPr>
      <w:r w:rsidRPr="0098510E">
        <w:rPr>
          <w:rFonts w:ascii="Roboto" w:eastAsia="Times New Roman" w:hAnsi="Roboto" w:cs="Times New Roman"/>
          <w:color w:val="333333"/>
          <w:shd w:val="clear" w:color="auto" w:fill="FFFFFF"/>
          <w:lang w:eastAsia="en-GB"/>
        </w:rPr>
        <w:t>Μεγάλη επιτυχία σημείωσε η ημερίδα Διάχυσης που διοργάνωσε ο Κυπριακός Οργανισμός Αθλητισμού στην Ελλάδα, για την παρουσίαση των αποτελεσμάτων του Ευρωπαϊκού Προγράμματος Erasmus + “Good Governance Enhancement through e-Learning for Sport Volunteer Board Members (GReFORM)”. Η ημερίδα πραγματοποιήθηκε την Παρασκευή 19 Νοεμβρίου 2021 στην Αθήνα και σε αυτή συμμετείχαν 80 σύνεδροι, οι οποίοι εκπροσωπούσαν τις Ελληνικές Αθλητικές Ομοσπονδίες. Συνδιοργανώθηκε με την Γενική Γραμματεία Αθλητισμού της Ελλάδας και το Πανεπιστήμιο Πατρών, ενός εκ των εταίρων του Προγράμματος και επικεντρώθηκε στη στοχευμένη εκπαίδευση και κατάρτιση σε θέματα και αρχές που διέπουν τη διοίκηση και τη διαχείριση των Αθλητικών Οργανισμών.</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 </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Παρευρέθηκαν ο Υφυπουργός Αθλητισμού της Ελλάδας Λευτέρης Αυγενάκης, ο Γενικός Γραμματέας Αθλητισμού Γιώργος Μαυρωτάς και ο Γενικός Γραμματέας της Ελληνικής Ολυμπιακής Επιτροπής Μανώλης Κολυμπάδης, οι οποίοι χαιρέτησαν τις εργασίες της ημερίδας. Εκ μέρους του ΚΟΑ συμμετείχαν ο Πρόεδρος Ανδρέας Μιχαηλίδης, το Μέλος ΔΣ Κάλλη Χατζηιωσήφ και η Γενική Διευθύντρια Μαίρη Παπαμιλτιάδη.</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 </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Ο κ. Μιχαηλίδης, στον χαιρετισμό του τόνισε τις καινοτομίες που έχει υλοποιήσει ο Οργανισμός τα τελευταία στον τομέα της χρηστής διακυβέρνησης και ανέφερε ότι πλέον οι εθελοντές στα Διοικητικά Συμβούλια των Αθλητικών Ομοσπονδιών καλούνται να ανταποκριθούν και να ενεργούν σε ένα πιο επαγγελματικό πλαίσιο στον ελεύθερο τους χρόνο.  Η σωστή εκπαίδευση και κατάρτιση σε θέματα και αρχές που διέπουν τη διοίκηση και διαχείριση ανέφερε ο κ Μιχαηλίδης, αποτελεί  καθοριστικό παράγοντα για την ορθολογιστική λειτουργία των αθλητικών οργανισμών - κυρίως των αθλητικών ομοσπονδιών και σε αυτό το στόχο επικεντρώνεται το Ευρωπαϊκό Πρόγραμμα GReFORM.</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lastRenderedPageBreak/>
        <w:t> </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Στο πλαίσιο της ημερίδας παρουσιάστηκαν από τους Βάσο Κουτσιούντα, Δρ Χρήστο Αναγνωστόπουλο,  Δρ. Δήμητρα Παπαδημητρίου και Μάριο Χριστοδούλου, οι βασικές παράμετροι και αποτελέσματα του Προγράμματος GReFORM.</w:t>
      </w:r>
      <w:r w:rsidRPr="0098510E">
        <w:rPr>
          <w:rFonts w:ascii="Roboto" w:eastAsia="Times New Roman" w:hAnsi="Roboto" w:cs="Times New Roman"/>
          <w:color w:val="333333"/>
          <w:lang w:eastAsia="en-GB"/>
        </w:rPr>
        <w:br/>
      </w:r>
      <w:r w:rsidRPr="0098510E">
        <w:rPr>
          <w:rFonts w:ascii="Roboto" w:eastAsia="Times New Roman" w:hAnsi="Roboto" w:cs="Times New Roman"/>
          <w:color w:val="333333"/>
          <w:lang w:eastAsia="en-GB"/>
        </w:rPr>
        <w:br/>
      </w:r>
      <w:r w:rsidRPr="0098510E">
        <w:rPr>
          <w:rFonts w:ascii="Roboto" w:eastAsia="Times New Roman" w:hAnsi="Roboto" w:cs="Times New Roman"/>
          <w:color w:val="333333"/>
          <w:shd w:val="clear" w:color="auto" w:fill="FFFFFF"/>
          <w:lang w:eastAsia="en-GB"/>
        </w:rPr>
        <w:t>Αντίστοιχες ημερίδες Διάχυσης θα πραγματοποιηθούν το επόμενο διάστημα και στις υπόλοιπες  τρείς  χώρες (Ιταλία, Βέλγιο, Λιθουανία) που συμμετέχουν στο πρόγραμμα. Η καταληκτική εκδήλωση υψηλού επιπέδου θα πραγματοποιηθεί στις Βρυξέλλες στις 8 Δεκεμβρίου 2021.</w:t>
      </w:r>
    </w:p>
    <w:p w14:paraId="30FA9C30" w14:textId="210BBD22" w:rsidR="001E595B" w:rsidRPr="008E4CB9" w:rsidRDefault="001E595B" w:rsidP="000B1000">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E5840"/>
    <w:rsid w:val="00366290"/>
    <w:rsid w:val="00380885"/>
    <w:rsid w:val="004A61BB"/>
    <w:rsid w:val="0052431A"/>
    <w:rsid w:val="006A52BE"/>
    <w:rsid w:val="00753E75"/>
    <w:rsid w:val="00784D5A"/>
    <w:rsid w:val="007F487A"/>
    <w:rsid w:val="00851EB6"/>
    <w:rsid w:val="008E4CB9"/>
    <w:rsid w:val="0090657D"/>
    <w:rsid w:val="00960DAC"/>
    <w:rsid w:val="0098510E"/>
    <w:rsid w:val="00B23BA2"/>
    <w:rsid w:val="00B343AB"/>
    <w:rsid w:val="00B648B8"/>
    <w:rsid w:val="00BD1073"/>
    <w:rsid w:val="00C16739"/>
    <w:rsid w:val="00CA145D"/>
    <w:rsid w:val="00CB675D"/>
    <w:rsid w:val="00D26024"/>
    <w:rsid w:val="00D30BEA"/>
    <w:rsid w:val="00D4106A"/>
    <w:rsid w:val="00D9022C"/>
    <w:rsid w:val="00E70960"/>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2022-07-19T07:30:00Z</dcterms:created>
  <dcterms:modified xsi:type="dcterms:W3CDTF">2022-07-19T07:30:00Z</dcterms:modified>
</cp:coreProperties>
</file>