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D26024">
      <w:pPr>
        <w:jc w:val="cente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D26024">
      <w:pPr>
        <w:jc w:val="center"/>
      </w:pPr>
    </w:p>
    <w:p w14:paraId="282F549C" w14:textId="2881DDD7" w:rsidR="000B1000" w:rsidRDefault="0052431A" w:rsidP="00D26024">
      <w:pPr>
        <w:jc w:val="center"/>
        <w:rPr>
          <w:rFonts w:ascii="Cambria" w:eastAsia="Times New Roman" w:hAnsi="Cambria" w:cs="Times New Roman"/>
          <w:kern w:val="36"/>
          <w:sz w:val="40"/>
          <w:szCs w:val="40"/>
          <w:lang w:eastAsia="en-GB"/>
        </w:rPr>
      </w:pPr>
      <w:r w:rsidRPr="0052431A">
        <w:rPr>
          <w:rFonts w:ascii="Cambria" w:eastAsia="Times New Roman" w:hAnsi="Cambria" w:cs="Times New Roman"/>
          <w:kern w:val="36"/>
          <w:sz w:val="40"/>
          <w:szCs w:val="40"/>
          <w:lang w:eastAsia="en-GB"/>
        </w:rPr>
        <w:t>ΚΟΑ: Συνέδριο «Αθλητικός Τουρισμός - Ανάπτυξη Βιωσιμότητα και Καινοτομία Υπηρεσιών» στην Κύπρο</w:t>
      </w:r>
    </w:p>
    <w:p w14:paraId="19284D89" w14:textId="77777777" w:rsidR="0052431A" w:rsidRDefault="0052431A" w:rsidP="00D26024">
      <w:pPr>
        <w:jc w:val="center"/>
        <w:rPr>
          <w:rFonts w:ascii="Cambria" w:eastAsia="Times New Roman" w:hAnsi="Cambria" w:cs="Times New Roman"/>
          <w:kern w:val="36"/>
          <w:sz w:val="40"/>
          <w:szCs w:val="40"/>
          <w:lang w:eastAsia="en-GB"/>
        </w:rPr>
      </w:pPr>
    </w:p>
    <w:p w14:paraId="75F60BB4" w14:textId="77777777" w:rsidR="0052431A" w:rsidRPr="0052431A" w:rsidRDefault="0052431A" w:rsidP="0052431A">
      <w:pPr>
        <w:jc w:val="both"/>
        <w:rPr>
          <w:rFonts w:ascii="Times New Roman" w:eastAsia="Times New Roman" w:hAnsi="Times New Roman" w:cs="Times New Roman"/>
          <w:lang w:eastAsia="en-GB"/>
        </w:rPr>
      </w:pPr>
      <w:r w:rsidRPr="0052431A">
        <w:rPr>
          <w:rFonts w:ascii="Roboto" w:eastAsia="Times New Roman" w:hAnsi="Roboto" w:cs="Times New Roman"/>
          <w:color w:val="333333"/>
          <w:shd w:val="clear" w:color="auto" w:fill="FFFFFF"/>
          <w:lang w:eastAsia="en-GB"/>
        </w:rPr>
        <w:t>Ο Κυπριακός Οργανισμός Αθλητισμού διοργάνωσε με απόλυτη επιτυχία χθες 7 Δεκεμβρίου 2021 συνέδριο με θέμα: «Αθλητικός Τουρισμός - Ανάπτυξη Βιωσιμότητα και Καινοτομία Υπηρεσιών» στην Κύπρο.</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 </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Στο συνέδριο παρευρέθηκαν και απηύθυναν χαιρετισμό ο Υπουργός Παιδείας, Πολιτισμού, Αθλητισμού και Νεολαίας Πρόδρομος Προδρμόμου, η Επίτροπος Περιβάλλοντος Κλέλια Βασιλείου, ο Επίτροπος Ανάπτυξης Ορεινών Κοινοτήτων Κώστας Χαμπιαούρης και εκ μέρους  του Υφυπουργού Τουρισμού η Θάλεια Χριστοδούλου.</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 </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Στο Συνέδριο παρευρέθηκαν επίσης εκπρόσωποι Κοινοβουλευτικών Κομμάτων, Δήμαρχοι, Δημοτικοί Σύμβουλοι, Προέδροι Αθλητικών Ομοσπονδιών, Διευθυντές Ξενοδοχείων και Τουριστικών Γραφείων, Πρύτανεις και Κομισάριοι Πανεπιστημίων, Διευθυντές Εταιρειών Τουριστικής Ανάπτυξης και πολλοί άλλοι φορείς και επαγγελματίες που ασχολούνται με τον τουρισμό.</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       </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Καταξιωμένοι Καθηγητές από Ελλάδα και Κύπρο με τις παρουσιάσεις και παρεμβάσεις τους, ενίσχυσαν την ποιότητα και την επιτυχία του Συνεδρίου, ενώ παρεμβάσεις έγιναν και από την βιομηχανία τουρισμού. Οι Καθηγητές Γεώργιος Κώστα από το Δημοκρίτειο Πανεπιστήμιο Θράκης, ο Νίκος Καρτακούλλης από το Πανεπιστήμιο Λευκωσίας και ο Κωνσταντίνος Αλεξανδρής από το Αριστοτέλειο Πανεπιστήμιο, ανέπτυξαν θεματολογία σχετική με το θέμα του Συνεδρίου.</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 </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 xml:space="preserve">Οι παρεμβάσεις των ομιλητών της Στρογγυλής Τράπεζας ανέδειξαν την ανάγκη για την εφαρμογή των στρατηγικών σχεδιασμών για την άμεση προώθηση του </w:t>
      </w:r>
      <w:r w:rsidRPr="0052431A">
        <w:rPr>
          <w:rFonts w:ascii="Roboto" w:eastAsia="Times New Roman" w:hAnsi="Roboto" w:cs="Times New Roman"/>
          <w:color w:val="333333"/>
          <w:shd w:val="clear" w:color="auto" w:fill="FFFFFF"/>
          <w:lang w:eastAsia="en-GB"/>
        </w:rPr>
        <w:lastRenderedPageBreak/>
        <w:t>Αθλητικού Τουρισμού στην Κύπρο, καθώς και την επιτακτική ανάγκη προτεραιοποίησης των στόχων. Ομιλητές της Στρογγυλής Τράπεζας ήταν ο Αντώνης Αλεξόπουλος από το Ευρωπαϊκό Πανεπιστήμιο Κύπρου, ο Πάνος Κωνσταντινίδης από το Πανεπιστήμιο Frederick, ο Ευστάθιος Χριστοδουλίδης από το Πανεπιστήμιο UClan Cyprus, η Χριστίνα Λοϊζου από το Πανεπιστήμιο Λευκωσίας, η Χρυσαίμιλη Ψηλογένη, Διευθύντρια ΣΤΕΚ και ο Φιλόκυπρος Ρουσουνίδης, Διευθυντής ΠΑΣΥΞΕ.                </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 </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Ο Πρόεδρος του ΚΟΑ Ανδρέας Μιχαηλίδης τόνισε ότι αδιαμφισβήτητα ο Αθλητισμός και ο Τουρισμός αποτελούν σήμερα δύο από τους μεγαλύτερους παγκόσμιους κοινωνικούς θεσμούς, αναγνωρίζοντας ότι ο Αθλητικός Τουρισμός αποτελεί παράγοντα οικονομικής  ανάπτυξης και προόδου, καθώς συμβάλλει σημαντικά στην αύξηση των εσόδων του Κράτους. Το Διοικητικό Συμβούλιο του ΚΟΑ έχει ιεραρχήσει ψηλά τον συγκεκριμένο τομέα στις προτεραιότητες του, καθώς στηρίζει διαχρονικά τις Αθλητικές Ομοσπονδίες μέλη του μέσω πέντε σχεδιασμών του. Ο Πρόεδρος του ΚΟΑ ανέφερε  επίσης πως το ποσό που διέθεσε ο ΚΟΑ μέσω των σχεδιασμών αυτών κατά το 2021 ανήλθε στο 1,6 εκ. ευρώ. Παράλληλα ανακοίνωσε ότι σε συνεργασία με την Προεδρία, τον Υπουργό Παιδείας και τον Επίτροπο Ανάπτυξης Ορεινών Περιοχών προγραμματίζεται η δημιουργία αθλητικής υποδομής στον Πρόδρομο. για να καταστεί πυρήνας προετοιμασίας των αθλητών, Κυπρίων και ξένων.</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Ο Υπουργός Παιδείας, Πολιτισμού, Αθλητισμού και Νεολαίας Πρόδρομος Προδρόμου  ανέφερε ότι τα τελευταία χρόνια αναπτύχθηκε το φαινόμενο των λεγόμενων εναλλακτικών ή ειδικών ή θεματικών μορφών τουρισμού. Ο αθλητικός τουρισμός είναι μια μορφή τουρισμού που κερδίζει συνεχώς έδαφος, όπου αποτελεί ένα ταχέως αναπτυσσόμενο φαινόμενο με παγκόσμιες διαστάσεις και σημασία σε πολλά επίπεδα. Ανέφερε επίσης ότι με απόλυτη προσήλωση στις δεσμεύσεις του ΠτΔ, η Κυβέρνηση είναι έτοιμη τόσο για την θέσπιση σχετικής νομοθεσίας καθώς και για να σταθεί αρωγός στην υλοποίηση έργων που αφορούν στην ανάπτυξη του Αθλητικού Τουρισμού.</w:t>
      </w:r>
      <w:r w:rsidRPr="0052431A">
        <w:rPr>
          <w:rFonts w:ascii="Roboto" w:eastAsia="Times New Roman" w:hAnsi="Roboto" w:cs="Times New Roman"/>
          <w:color w:val="333333"/>
          <w:lang w:eastAsia="en-GB"/>
        </w:rPr>
        <w:br/>
      </w:r>
      <w:r w:rsidRPr="0052431A">
        <w:rPr>
          <w:rFonts w:ascii="Roboto" w:eastAsia="Times New Roman" w:hAnsi="Roboto" w:cs="Times New Roman"/>
          <w:color w:val="333333"/>
          <w:lang w:eastAsia="en-GB"/>
        </w:rPr>
        <w:br/>
      </w:r>
      <w:r w:rsidRPr="0052431A">
        <w:rPr>
          <w:rFonts w:ascii="Roboto" w:eastAsia="Times New Roman" w:hAnsi="Roboto" w:cs="Times New Roman"/>
          <w:color w:val="333333"/>
          <w:shd w:val="clear" w:color="auto" w:fill="FFFFFF"/>
          <w:lang w:eastAsia="en-GB"/>
        </w:rPr>
        <w:t>Ευχαριστίες στους χορηγούς του Συνεδρίου, Υφυπουργείο Τουρισμού και ΡΙΚ, στον ΠΑΣΥΞΕ και ΣΤΕΚ που έθεσαν το Συνέδριο υπό την αιγίδα τους, καθώς και τους ακαδημαϊκούς Εταίρους Πανεπιστήμιο Λευκωσίας, Ευρωπαϊκό Πανεπιστήμιο Κύπρου, Πανεπιστήμιο Frederick και Πανεπιστήμιο UClan Cypruus. </w:t>
      </w:r>
    </w:p>
    <w:p w14:paraId="30FA9C30" w14:textId="210BBD22" w:rsidR="001E595B" w:rsidRPr="008E4CB9" w:rsidRDefault="001E595B" w:rsidP="000B1000">
      <w:pPr>
        <w:pStyle w:val="Heading3"/>
        <w:shd w:val="clear" w:color="auto" w:fill="FFFFFF"/>
        <w:spacing w:before="360" w:after="180"/>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B1000"/>
    <w:rsid w:val="00124B5A"/>
    <w:rsid w:val="001C7C0F"/>
    <w:rsid w:val="001E595B"/>
    <w:rsid w:val="002E5840"/>
    <w:rsid w:val="00366290"/>
    <w:rsid w:val="00380885"/>
    <w:rsid w:val="004A61BB"/>
    <w:rsid w:val="0052431A"/>
    <w:rsid w:val="006A52BE"/>
    <w:rsid w:val="00753E75"/>
    <w:rsid w:val="00784D5A"/>
    <w:rsid w:val="00851EB6"/>
    <w:rsid w:val="008E4CB9"/>
    <w:rsid w:val="0090657D"/>
    <w:rsid w:val="00960DAC"/>
    <w:rsid w:val="00B23BA2"/>
    <w:rsid w:val="00B343AB"/>
    <w:rsid w:val="00B648B8"/>
    <w:rsid w:val="00BD1073"/>
    <w:rsid w:val="00CA145D"/>
    <w:rsid w:val="00CB675D"/>
    <w:rsid w:val="00D26024"/>
    <w:rsid w:val="00D30BEA"/>
    <w:rsid w:val="00D4106A"/>
    <w:rsid w:val="00D9022C"/>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565</Words>
  <Characters>3224</Characters>
  <Application>Microsoft Office Word</Application>
  <DocSecurity>0</DocSecurity>
  <Lines>26</Lines>
  <Paragraphs>7</Paragraphs>
  <ScaleCrop>false</ScaleCrop>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2022-07-19T07:00:00Z</dcterms:created>
  <dcterms:modified xsi:type="dcterms:W3CDTF">2022-07-19T07:00:00Z</dcterms:modified>
</cp:coreProperties>
</file>